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33AA" w14:textId="77777777" w:rsidR="00166C0C" w:rsidRDefault="00166C0C" w:rsidP="003D2582">
      <w:pPr>
        <w:pStyle w:val="2Subheadpink"/>
        <w:rPr>
          <w:noProof/>
        </w:rPr>
      </w:pPr>
    </w:p>
    <w:p w14:paraId="12CDBC91" w14:textId="79C7C743" w:rsidR="00166C0C" w:rsidRDefault="00166C0C" w:rsidP="00166C0C">
      <w:pPr>
        <w:pStyle w:val="2Subheadpink"/>
        <w:jc w:val="center"/>
        <w:rPr>
          <w:noProof/>
        </w:rPr>
      </w:pPr>
      <w:r w:rsidRPr="00CC7247">
        <w:rPr>
          <w:rFonts w:ascii="Times New Roman" w:eastAsia="Times New Roman" w:hAnsi="Times New Roman" w:cs="Times New Roman"/>
        </w:rPr>
        <w:fldChar w:fldCharType="begin"/>
      </w:r>
      <w:r w:rsidRPr="00CC7247">
        <w:rPr>
          <w:rFonts w:ascii="Times New Roman" w:eastAsia="Times New Roman" w:hAnsi="Times New Roman" w:cs="Times New Roman"/>
        </w:rPr>
        <w:instrText xml:space="preserve"> INCLUDEPICTURE "/var/folders/gs/pmnyvwks679908nh3yklz8jw0000gn/T/com.microsoft.Word/WebArchiveCopyPasteTempFiles/g+0ADvs2eB67gAAAABJRU5ErkJggg==" \* MERGEFORMATINET </w:instrText>
      </w:r>
      <w:r w:rsidRPr="00CC7247">
        <w:rPr>
          <w:rFonts w:ascii="Times New Roman" w:eastAsia="Times New Roman" w:hAnsi="Times New Roman" w:cs="Times New Roman"/>
        </w:rPr>
        <w:fldChar w:fldCharType="separate"/>
      </w:r>
      <w:r w:rsidRPr="00CC7247">
        <w:rPr>
          <w:rFonts w:ascii="Times New Roman" w:eastAsia="Times New Roman" w:hAnsi="Times New Roman" w:cs="Times New Roman"/>
          <w:noProof/>
        </w:rPr>
        <w:drawing>
          <wp:inline distT="0" distB="0" distL="0" distR="0" wp14:anchorId="00344536" wp14:editId="704FE36F">
            <wp:extent cx="1610139" cy="1526776"/>
            <wp:effectExtent l="0" t="0" r="3175" b="0"/>
            <wp:docPr id="1" name="Picture 1" descr="Charlton-on-Otmoor C of E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ton-on-Otmoor C of E Primary School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528" cy="1537575"/>
                    </a:xfrm>
                    <a:prstGeom prst="rect">
                      <a:avLst/>
                    </a:prstGeom>
                    <a:noFill/>
                    <a:ln>
                      <a:noFill/>
                    </a:ln>
                  </pic:spPr>
                </pic:pic>
              </a:graphicData>
            </a:graphic>
          </wp:inline>
        </w:drawing>
      </w:r>
      <w:r w:rsidRPr="00CC7247">
        <w:rPr>
          <w:rFonts w:ascii="Times New Roman" w:eastAsia="Times New Roman" w:hAnsi="Times New Roman" w:cs="Times New Roman"/>
        </w:rPr>
        <w:fldChar w:fldCharType="end"/>
      </w:r>
    </w:p>
    <w:p w14:paraId="33CA4CA2" w14:textId="6172F92A" w:rsidR="003D2582" w:rsidRPr="00A006CF" w:rsidRDefault="003D2582" w:rsidP="00FC1ED3">
      <w:pPr>
        <w:pStyle w:val="2Subheadpink"/>
        <w:jc w:val="center"/>
        <w:rPr>
          <w:i/>
        </w:rPr>
      </w:pPr>
      <w:r>
        <w:rPr>
          <w:noProof/>
        </w:rPr>
        <w:t>Pupil premium spending 2019 to 2020</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348"/>
        <w:gridCol w:w="2832"/>
        <w:gridCol w:w="5055"/>
        <w:gridCol w:w="2224"/>
      </w:tblGrid>
      <w:tr w:rsidR="003D2582" w14:paraId="33021C37" w14:textId="77777777" w:rsidTr="00FE3709">
        <w:trPr>
          <w:cantSplit/>
          <w:tblHeader/>
        </w:trPr>
        <w:tc>
          <w:tcPr>
            <w:tcW w:w="14459"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2EAC12F" w14:textId="77777777" w:rsidR="003D2582" w:rsidRPr="00133219" w:rsidRDefault="003D2582" w:rsidP="00FE3709">
            <w:pPr>
              <w:pStyle w:val="1bodycopy"/>
              <w:spacing w:after="0"/>
              <w:rPr>
                <w:caps/>
                <w:color w:val="F8F8F8"/>
              </w:rPr>
            </w:pPr>
            <w:r>
              <w:rPr>
                <w:caps/>
                <w:color w:val="F8F8F8"/>
              </w:rPr>
              <w:t>summary information</w:t>
            </w:r>
          </w:p>
        </w:tc>
      </w:tr>
      <w:tr w:rsidR="003D2582" w14:paraId="74AFD151" w14:textId="77777777" w:rsidTr="00FE3709">
        <w:trPr>
          <w:cantSplit/>
        </w:trPr>
        <w:tc>
          <w:tcPr>
            <w:tcW w:w="4348" w:type="dxa"/>
            <w:shd w:val="clear" w:color="auto" w:fill="auto"/>
            <w:tcMar>
              <w:top w:w="113" w:type="dxa"/>
              <w:bottom w:w="113" w:type="dxa"/>
            </w:tcMar>
          </w:tcPr>
          <w:p w14:paraId="7301326F" w14:textId="77777777" w:rsidR="003D2582" w:rsidRDefault="003D2582" w:rsidP="00FE3709">
            <w:pPr>
              <w:pStyle w:val="7Tablebodycopy"/>
            </w:pPr>
            <w:r>
              <w:t>Date of most recent pupil premium review:</w:t>
            </w:r>
          </w:p>
        </w:tc>
        <w:tc>
          <w:tcPr>
            <w:tcW w:w="2832" w:type="dxa"/>
            <w:shd w:val="clear" w:color="auto" w:fill="auto"/>
            <w:tcMar>
              <w:top w:w="113" w:type="dxa"/>
              <w:bottom w:w="113" w:type="dxa"/>
            </w:tcMar>
          </w:tcPr>
          <w:p w14:paraId="0FF8BEF8" w14:textId="77777777" w:rsidR="003D2582" w:rsidRDefault="003D2582" w:rsidP="00FE3709">
            <w:pPr>
              <w:pStyle w:val="7Tablebodycopy"/>
            </w:pPr>
            <w:r>
              <w:t>July 2020</w:t>
            </w:r>
          </w:p>
        </w:tc>
        <w:tc>
          <w:tcPr>
            <w:tcW w:w="5055" w:type="dxa"/>
          </w:tcPr>
          <w:p w14:paraId="54C2E046" w14:textId="77777777" w:rsidR="003D2582" w:rsidRDefault="003D2582" w:rsidP="00FE3709">
            <w:pPr>
              <w:pStyle w:val="7Tablebodycopy"/>
            </w:pPr>
            <w:r>
              <w:t>Date of next pupil premium review:</w:t>
            </w:r>
          </w:p>
        </w:tc>
        <w:tc>
          <w:tcPr>
            <w:tcW w:w="2224" w:type="dxa"/>
            <w:shd w:val="clear" w:color="auto" w:fill="auto"/>
            <w:tcMar>
              <w:top w:w="113" w:type="dxa"/>
              <w:bottom w:w="113" w:type="dxa"/>
            </w:tcMar>
          </w:tcPr>
          <w:p w14:paraId="5322AF67" w14:textId="77777777" w:rsidR="003D2582" w:rsidRDefault="003D2582" w:rsidP="00FE3709">
            <w:pPr>
              <w:pStyle w:val="7Tablebodycopy"/>
            </w:pPr>
            <w:r>
              <w:t>July 2021</w:t>
            </w:r>
          </w:p>
        </w:tc>
      </w:tr>
      <w:tr w:rsidR="003D2582" w14:paraId="36752DC4" w14:textId="77777777" w:rsidTr="00FE3709">
        <w:trPr>
          <w:cantSplit/>
        </w:trPr>
        <w:tc>
          <w:tcPr>
            <w:tcW w:w="4348" w:type="dxa"/>
            <w:shd w:val="clear" w:color="auto" w:fill="auto"/>
            <w:tcMar>
              <w:top w:w="113" w:type="dxa"/>
              <w:bottom w:w="113" w:type="dxa"/>
            </w:tcMar>
          </w:tcPr>
          <w:p w14:paraId="17FDF488" w14:textId="77777777" w:rsidR="003D2582" w:rsidRDefault="003D2582" w:rsidP="00FE3709">
            <w:pPr>
              <w:pStyle w:val="7Tablebodycopy"/>
            </w:pPr>
            <w:r>
              <w:t>Total number of pupils:</w:t>
            </w:r>
          </w:p>
        </w:tc>
        <w:tc>
          <w:tcPr>
            <w:tcW w:w="2832" w:type="dxa"/>
            <w:shd w:val="clear" w:color="auto" w:fill="auto"/>
            <w:tcMar>
              <w:top w:w="113" w:type="dxa"/>
              <w:bottom w:w="113" w:type="dxa"/>
            </w:tcMar>
          </w:tcPr>
          <w:p w14:paraId="049AD2A9" w14:textId="002CDF15" w:rsidR="003D2582" w:rsidRDefault="005720DA" w:rsidP="00FE3709">
            <w:pPr>
              <w:pStyle w:val="7Tablebodycopy"/>
            </w:pPr>
            <w:r>
              <w:t>75</w:t>
            </w:r>
          </w:p>
        </w:tc>
        <w:tc>
          <w:tcPr>
            <w:tcW w:w="5055" w:type="dxa"/>
          </w:tcPr>
          <w:p w14:paraId="42905B49" w14:textId="77777777" w:rsidR="003D2582" w:rsidRDefault="003D2582" w:rsidP="00FE3709">
            <w:pPr>
              <w:pStyle w:val="7Tablebodycopy"/>
            </w:pPr>
            <w:r w:rsidRPr="006128D4">
              <w:t>Total pupil premium budget:</w:t>
            </w:r>
          </w:p>
        </w:tc>
        <w:tc>
          <w:tcPr>
            <w:tcW w:w="2224" w:type="dxa"/>
            <w:shd w:val="clear" w:color="auto" w:fill="auto"/>
            <w:tcMar>
              <w:top w:w="113" w:type="dxa"/>
              <w:bottom w:w="113" w:type="dxa"/>
            </w:tcMar>
          </w:tcPr>
          <w:p w14:paraId="370ADAB5" w14:textId="4AD16FEB" w:rsidR="003D2582" w:rsidRDefault="002460EC" w:rsidP="00FE3709">
            <w:pPr>
              <w:pStyle w:val="7Tablebodycopy"/>
            </w:pPr>
            <w:r>
              <w:rPr>
                <w:rFonts w:cs="Arial"/>
                <w:szCs w:val="20"/>
              </w:rPr>
              <w:t>£17140</w:t>
            </w:r>
          </w:p>
        </w:tc>
      </w:tr>
      <w:tr w:rsidR="003D2582" w14:paraId="40BE8503" w14:textId="77777777" w:rsidTr="00FE3709">
        <w:trPr>
          <w:cantSplit/>
        </w:trPr>
        <w:tc>
          <w:tcPr>
            <w:tcW w:w="4348" w:type="dxa"/>
            <w:shd w:val="clear" w:color="auto" w:fill="auto"/>
            <w:tcMar>
              <w:top w:w="113" w:type="dxa"/>
              <w:bottom w:w="113" w:type="dxa"/>
            </w:tcMar>
          </w:tcPr>
          <w:p w14:paraId="48699424" w14:textId="77777777" w:rsidR="003D2582" w:rsidRPr="006946A0" w:rsidRDefault="003D2582" w:rsidP="00FE3709">
            <w:pPr>
              <w:pStyle w:val="7Tablebodycopy"/>
            </w:pPr>
            <w:r>
              <w:t>Number of pupils eligible for pupil premium:</w:t>
            </w:r>
          </w:p>
        </w:tc>
        <w:tc>
          <w:tcPr>
            <w:tcW w:w="2832" w:type="dxa"/>
            <w:shd w:val="clear" w:color="auto" w:fill="auto"/>
            <w:tcMar>
              <w:top w:w="113" w:type="dxa"/>
              <w:bottom w:w="113" w:type="dxa"/>
            </w:tcMar>
          </w:tcPr>
          <w:p w14:paraId="1564FE0D" w14:textId="07677DE1" w:rsidR="003D2582" w:rsidRDefault="0093181D" w:rsidP="00FE3709">
            <w:pPr>
              <w:pStyle w:val="7Tablebodycopy"/>
            </w:pPr>
            <w:r>
              <w:t>12</w:t>
            </w:r>
          </w:p>
        </w:tc>
        <w:tc>
          <w:tcPr>
            <w:tcW w:w="5055" w:type="dxa"/>
          </w:tcPr>
          <w:p w14:paraId="5E72EB73" w14:textId="77777777" w:rsidR="003D2582" w:rsidRDefault="003D2582" w:rsidP="00FE3709">
            <w:pPr>
              <w:pStyle w:val="7Tablebodycopy"/>
            </w:pPr>
            <w:r>
              <w:t>Amount of pupil premium received per child:</w:t>
            </w:r>
          </w:p>
        </w:tc>
        <w:tc>
          <w:tcPr>
            <w:tcW w:w="2224" w:type="dxa"/>
            <w:shd w:val="clear" w:color="auto" w:fill="auto"/>
            <w:tcMar>
              <w:top w:w="113" w:type="dxa"/>
              <w:bottom w:w="113" w:type="dxa"/>
            </w:tcMar>
          </w:tcPr>
          <w:p w14:paraId="5FBF6E66" w14:textId="77777777" w:rsidR="003D2582" w:rsidRDefault="002460EC" w:rsidP="00FE3709">
            <w:pPr>
              <w:pStyle w:val="7Tablebodycopy"/>
            </w:pPr>
            <w:r>
              <w:t>11x £1345</w:t>
            </w:r>
          </w:p>
          <w:p w14:paraId="79BF737D" w14:textId="37C85A67" w:rsidR="002460EC" w:rsidRDefault="002460EC" w:rsidP="00FE3709">
            <w:pPr>
              <w:pStyle w:val="7Tablebodycopy"/>
            </w:pPr>
            <w:r>
              <w:t>1x £2345</w:t>
            </w:r>
          </w:p>
        </w:tc>
      </w:tr>
    </w:tbl>
    <w:p w14:paraId="68018EA4" w14:textId="4DFB2BB3" w:rsidR="003D2582" w:rsidRDefault="003D2582" w:rsidP="003D2582">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601"/>
      </w:tblGrid>
      <w:tr w:rsidR="003D2582" w:rsidRPr="00133219" w14:paraId="4B27E10C" w14:textId="77777777" w:rsidTr="00FE3709">
        <w:trPr>
          <w:cantSplit/>
          <w:tblHeader/>
        </w:trPr>
        <w:tc>
          <w:tcPr>
            <w:tcW w:w="1460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ECA1F85" w14:textId="77777777" w:rsidR="003D2582" w:rsidRPr="00133219" w:rsidRDefault="003D2582" w:rsidP="00FE3709">
            <w:pPr>
              <w:pStyle w:val="1bodycopy"/>
              <w:spacing w:after="0"/>
              <w:rPr>
                <w:caps/>
                <w:color w:val="F8F8F8"/>
              </w:rPr>
            </w:pPr>
            <w:r>
              <w:rPr>
                <w:caps/>
                <w:color w:val="F8F8F8"/>
              </w:rPr>
              <w:t>strategy statement</w:t>
            </w:r>
          </w:p>
        </w:tc>
      </w:tr>
      <w:tr w:rsidR="003D2582" w14:paraId="49290D24" w14:textId="77777777" w:rsidTr="00FE3709">
        <w:trPr>
          <w:cantSplit/>
        </w:trPr>
        <w:tc>
          <w:tcPr>
            <w:tcW w:w="14601" w:type="dxa"/>
            <w:shd w:val="clear" w:color="auto" w:fill="auto"/>
            <w:tcMar>
              <w:top w:w="113" w:type="dxa"/>
              <w:bottom w:w="113" w:type="dxa"/>
            </w:tcMar>
          </w:tcPr>
          <w:p w14:paraId="1A750B0F" w14:textId="6E12B915" w:rsidR="00110349" w:rsidRPr="00110349" w:rsidRDefault="00110349" w:rsidP="00110349">
            <w:pPr>
              <w:pStyle w:val="ListParagraph"/>
              <w:numPr>
                <w:ilvl w:val="0"/>
                <w:numId w:val="6"/>
              </w:numPr>
              <w:rPr>
                <w:rFonts w:ascii="Times New Roman" w:eastAsia="Times New Roman" w:hAnsi="Times New Roman"/>
                <w:sz w:val="24"/>
              </w:rPr>
            </w:pPr>
            <w:r w:rsidRPr="00110349">
              <w:rPr>
                <w:rFonts w:ascii="Times New Roman" w:eastAsia="Times New Roman" w:hAnsi="Times New Roman"/>
                <w:sz w:val="24"/>
              </w:rPr>
              <w:t xml:space="preserve">Increase attendance rates of pupils in receipt of pupil premium funding is above 96% </w:t>
            </w:r>
          </w:p>
          <w:p w14:paraId="0DF08D3D" w14:textId="77777777" w:rsidR="00110349" w:rsidRPr="00110349" w:rsidRDefault="00110349" w:rsidP="00110349">
            <w:pPr>
              <w:pStyle w:val="ListParagraph"/>
              <w:numPr>
                <w:ilvl w:val="0"/>
                <w:numId w:val="6"/>
              </w:numPr>
              <w:rPr>
                <w:rFonts w:ascii="Times New Roman" w:eastAsia="Times New Roman" w:hAnsi="Times New Roman"/>
                <w:sz w:val="24"/>
              </w:rPr>
            </w:pPr>
            <w:r w:rsidRPr="00110349">
              <w:rPr>
                <w:rFonts w:ascii="Times New Roman" w:eastAsia="Times New Roman" w:hAnsi="Times New Roman"/>
                <w:sz w:val="24"/>
              </w:rPr>
              <w:t xml:space="preserve">Further accelerate rates of progress for those in receipt of pupil premium funding through targeted use of funding to meet individual needs.  Outcomes for pupils in receipt of pupil premium are improved to be in line with NA in reading, writing and </w:t>
            </w:r>
            <w:proofErr w:type="spellStart"/>
            <w:r w:rsidRPr="00110349">
              <w:rPr>
                <w:rFonts w:ascii="Times New Roman" w:eastAsia="Times New Roman" w:hAnsi="Times New Roman"/>
                <w:sz w:val="24"/>
              </w:rPr>
              <w:t>maths</w:t>
            </w:r>
            <w:proofErr w:type="spellEnd"/>
            <w:r w:rsidRPr="00110349">
              <w:rPr>
                <w:rFonts w:ascii="Times New Roman" w:eastAsia="Times New Roman" w:hAnsi="Times New Roman"/>
                <w:sz w:val="24"/>
              </w:rPr>
              <w:t xml:space="preserve">. </w:t>
            </w:r>
          </w:p>
          <w:p w14:paraId="18FC19C3" w14:textId="6067180E" w:rsidR="00110349" w:rsidRPr="00110349" w:rsidRDefault="00110349" w:rsidP="00110349">
            <w:pPr>
              <w:pStyle w:val="ListParagraph"/>
              <w:numPr>
                <w:ilvl w:val="0"/>
                <w:numId w:val="6"/>
              </w:numPr>
              <w:rPr>
                <w:rFonts w:ascii="Times New Roman" w:eastAsia="Times New Roman" w:hAnsi="Times New Roman"/>
                <w:sz w:val="24"/>
              </w:rPr>
            </w:pPr>
            <w:r w:rsidRPr="00110349">
              <w:rPr>
                <w:rFonts w:ascii="Times New Roman" w:eastAsia="Times New Roman" w:hAnsi="Times New Roman"/>
                <w:sz w:val="24"/>
              </w:rPr>
              <w:t>Pupils with pastoral or SEN needs are identified swiftly on transition to school</w:t>
            </w:r>
          </w:p>
          <w:p w14:paraId="081FDB34" w14:textId="42D8FA03" w:rsidR="003D2582" w:rsidRPr="0014434B" w:rsidRDefault="003D2582" w:rsidP="00110349">
            <w:pPr>
              <w:pStyle w:val="7Tablecopybulleted"/>
              <w:numPr>
                <w:ilvl w:val="0"/>
                <w:numId w:val="0"/>
              </w:numPr>
              <w:ind w:left="1440"/>
              <w:rPr>
                <w:highlight w:val="yellow"/>
              </w:rPr>
            </w:pPr>
          </w:p>
        </w:tc>
      </w:tr>
    </w:tbl>
    <w:p w14:paraId="1A3D3402" w14:textId="77777777" w:rsidR="003D2582" w:rsidRDefault="003D2582" w:rsidP="00FC1ED3">
      <w:pPr>
        <w:pStyle w:val="2Subheadpink"/>
        <w:jc w:val="center"/>
      </w:pPr>
      <w:r>
        <w:lastRenderedPageBreak/>
        <w:t>Assessment information</w:t>
      </w:r>
    </w:p>
    <w:p w14:paraId="58DF944F" w14:textId="77777777" w:rsidR="003D2582" w:rsidRDefault="003D2582" w:rsidP="003D2582"/>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505"/>
        <w:gridCol w:w="2268"/>
        <w:gridCol w:w="1843"/>
        <w:gridCol w:w="2037"/>
      </w:tblGrid>
      <w:tr w:rsidR="003D2582" w:rsidRPr="00133219" w14:paraId="61422137" w14:textId="77777777" w:rsidTr="00FE3709">
        <w:trPr>
          <w:cantSplit/>
          <w:tblHeader/>
        </w:trPr>
        <w:tc>
          <w:tcPr>
            <w:tcW w:w="14653"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449760A" w14:textId="77777777" w:rsidR="003D2582" w:rsidRPr="00133219" w:rsidRDefault="003D2582" w:rsidP="00FE3709">
            <w:pPr>
              <w:pStyle w:val="1bodycopy"/>
              <w:spacing w:after="0"/>
              <w:rPr>
                <w:caps/>
                <w:color w:val="F8F8F8"/>
              </w:rPr>
            </w:pPr>
            <w:r>
              <w:rPr>
                <w:caps/>
                <w:color w:val="F8F8F8"/>
              </w:rPr>
              <w:t>eyfs</w:t>
            </w:r>
          </w:p>
        </w:tc>
      </w:tr>
      <w:tr w:rsidR="003D2582" w:rsidRPr="00FC1337" w14:paraId="7EBB6AE3" w14:textId="77777777" w:rsidTr="00FE3709">
        <w:trPr>
          <w:cantSplit/>
        </w:trPr>
        <w:tc>
          <w:tcPr>
            <w:tcW w:w="8505" w:type="dxa"/>
            <w:shd w:val="clear" w:color="auto" w:fill="9CC2E5"/>
            <w:tcMar>
              <w:top w:w="113" w:type="dxa"/>
              <w:bottom w:w="113" w:type="dxa"/>
            </w:tcMar>
          </w:tcPr>
          <w:p w14:paraId="4101350A" w14:textId="77777777" w:rsidR="003D2582" w:rsidRPr="00FC1337" w:rsidRDefault="003D2582" w:rsidP="00FE3709">
            <w:pPr>
              <w:pStyle w:val="7Tablebodycopy"/>
            </w:pPr>
          </w:p>
        </w:tc>
        <w:tc>
          <w:tcPr>
            <w:tcW w:w="2268" w:type="dxa"/>
            <w:shd w:val="clear" w:color="auto" w:fill="9CC2E5"/>
            <w:tcMar>
              <w:top w:w="113" w:type="dxa"/>
              <w:bottom w:w="113" w:type="dxa"/>
            </w:tcMar>
          </w:tcPr>
          <w:p w14:paraId="665C9659" w14:textId="77777777" w:rsidR="003D2582" w:rsidRPr="00FC1337" w:rsidRDefault="003D2582" w:rsidP="00FE3709">
            <w:pPr>
              <w:pStyle w:val="1bodycopy"/>
            </w:pPr>
            <w:r w:rsidRPr="00FC1337">
              <w:t>Pupils eligible</w:t>
            </w:r>
            <w:r w:rsidRPr="00FC1337">
              <w:rPr>
                <w:rStyle w:val="1bodycopyChar"/>
              </w:rPr>
              <w:t xml:space="preserve"> </w:t>
            </w:r>
            <w:r w:rsidRPr="00FC1337">
              <w:t xml:space="preserve">for </w:t>
            </w:r>
            <w:r>
              <w:t>pupil premium (</w:t>
            </w:r>
            <w:r w:rsidRPr="00FC1337">
              <w:t>PP</w:t>
            </w:r>
            <w:r>
              <w:t>)</w:t>
            </w:r>
          </w:p>
        </w:tc>
        <w:tc>
          <w:tcPr>
            <w:tcW w:w="3880" w:type="dxa"/>
            <w:gridSpan w:val="2"/>
            <w:shd w:val="clear" w:color="auto" w:fill="9CC2E5"/>
          </w:tcPr>
          <w:p w14:paraId="0900CCBF" w14:textId="77777777" w:rsidR="003D2582" w:rsidRPr="00FC1337" w:rsidRDefault="003D2582" w:rsidP="00FE3709">
            <w:pPr>
              <w:pStyle w:val="7Tablebodybulleted"/>
              <w:numPr>
                <w:ilvl w:val="0"/>
                <w:numId w:val="0"/>
              </w:numPr>
              <w:jc w:val="center"/>
            </w:pPr>
            <w:r w:rsidRPr="00FC1337">
              <w:t>Pupil</w:t>
            </w:r>
            <w:r>
              <w:t>s</w:t>
            </w:r>
            <w:r w:rsidRPr="00FC1337">
              <w:t xml:space="preserve"> not eligible for PP</w:t>
            </w:r>
          </w:p>
        </w:tc>
      </w:tr>
      <w:tr w:rsidR="003D2582" w:rsidRPr="00FC1337" w14:paraId="41EBA386" w14:textId="77777777" w:rsidTr="00FE3709">
        <w:trPr>
          <w:cantSplit/>
        </w:trPr>
        <w:tc>
          <w:tcPr>
            <w:tcW w:w="8505" w:type="dxa"/>
            <w:shd w:val="clear" w:color="auto" w:fill="auto"/>
            <w:tcMar>
              <w:top w:w="113" w:type="dxa"/>
              <w:bottom w:w="113" w:type="dxa"/>
            </w:tcMar>
          </w:tcPr>
          <w:p w14:paraId="77008CCF" w14:textId="77777777" w:rsidR="003D2582" w:rsidRPr="00FC1337" w:rsidRDefault="003D2582" w:rsidP="00FE3709">
            <w:pPr>
              <w:pStyle w:val="7Tablebodybulleted"/>
              <w:numPr>
                <w:ilvl w:val="0"/>
                <w:numId w:val="0"/>
              </w:numPr>
              <w:rPr>
                <w:i/>
                <w:highlight w:val="yellow"/>
              </w:rPr>
            </w:pPr>
          </w:p>
        </w:tc>
        <w:tc>
          <w:tcPr>
            <w:tcW w:w="2268" w:type="dxa"/>
            <w:shd w:val="clear" w:color="auto" w:fill="auto"/>
          </w:tcPr>
          <w:p w14:paraId="6B26D543" w14:textId="77777777" w:rsidR="003D2582" w:rsidRPr="00FC1337" w:rsidRDefault="003D2582" w:rsidP="00FE3709">
            <w:pPr>
              <w:pStyle w:val="7Tablebodycopy"/>
            </w:pPr>
          </w:p>
        </w:tc>
        <w:tc>
          <w:tcPr>
            <w:tcW w:w="1843" w:type="dxa"/>
          </w:tcPr>
          <w:p w14:paraId="4BD0531D" w14:textId="77777777" w:rsidR="003D2582" w:rsidRPr="00FC1337" w:rsidRDefault="003D2582" w:rsidP="00FE3709">
            <w:pPr>
              <w:pStyle w:val="7Tablebodycopy"/>
            </w:pPr>
            <w:r w:rsidRPr="00FC1337">
              <w:t>School Average</w:t>
            </w:r>
          </w:p>
        </w:tc>
        <w:tc>
          <w:tcPr>
            <w:tcW w:w="2037" w:type="dxa"/>
            <w:shd w:val="clear" w:color="auto" w:fill="auto"/>
            <w:tcMar>
              <w:top w:w="113" w:type="dxa"/>
              <w:bottom w:w="113" w:type="dxa"/>
            </w:tcMar>
          </w:tcPr>
          <w:p w14:paraId="12116F68" w14:textId="77777777" w:rsidR="003D2582" w:rsidRPr="00FC1337" w:rsidRDefault="003D2582" w:rsidP="00FE3709">
            <w:pPr>
              <w:pStyle w:val="7Tablebodycopy"/>
            </w:pPr>
            <w:r w:rsidRPr="00FC1337">
              <w:t>National average</w:t>
            </w:r>
          </w:p>
        </w:tc>
      </w:tr>
      <w:tr w:rsidR="004B7319" w14:paraId="50D77008" w14:textId="77777777" w:rsidTr="007A04E5">
        <w:trPr>
          <w:cantSplit/>
        </w:trPr>
        <w:tc>
          <w:tcPr>
            <w:tcW w:w="8505" w:type="dxa"/>
            <w:shd w:val="clear" w:color="auto" w:fill="auto"/>
            <w:tcMar>
              <w:top w:w="113" w:type="dxa"/>
              <w:bottom w:w="113" w:type="dxa"/>
            </w:tcMar>
          </w:tcPr>
          <w:p w14:paraId="07ED351C" w14:textId="77777777" w:rsidR="004B7319" w:rsidRDefault="004B7319" w:rsidP="00FE3709">
            <w:pPr>
              <w:pStyle w:val="7Tablebodycopy"/>
            </w:pPr>
            <w:r>
              <w:t>Good level of development (GLD)</w:t>
            </w:r>
          </w:p>
        </w:tc>
        <w:tc>
          <w:tcPr>
            <w:tcW w:w="6148" w:type="dxa"/>
            <w:gridSpan w:val="3"/>
            <w:vMerge w:val="restart"/>
            <w:shd w:val="clear" w:color="auto" w:fill="auto"/>
            <w:tcMar>
              <w:top w:w="113" w:type="dxa"/>
              <w:bottom w:w="113" w:type="dxa"/>
            </w:tcMar>
          </w:tcPr>
          <w:p w14:paraId="0B8445CE" w14:textId="77777777" w:rsidR="004B7319" w:rsidRDefault="004B7319" w:rsidP="004B7319">
            <w:pPr>
              <w:pStyle w:val="7Tablebodycopy"/>
              <w:jc w:val="center"/>
            </w:pPr>
            <w:r>
              <w:t>N/A due to Covid-19</w:t>
            </w:r>
          </w:p>
          <w:p w14:paraId="6C76A02A" w14:textId="3951966E" w:rsidR="004B7319" w:rsidRDefault="004B7319" w:rsidP="004B7319">
            <w:pPr>
              <w:pStyle w:val="7Tablebodycopy"/>
              <w:jc w:val="center"/>
            </w:pPr>
          </w:p>
          <w:p w14:paraId="19BF0960" w14:textId="56B8EC12" w:rsidR="004B7319" w:rsidRDefault="004B7319" w:rsidP="00FE3709">
            <w:pPr>
              <w:pStyle w:val="7Tablebodycopy"/>
            </w:pPr>
          </w:p>
        </w:tc>
      </w:tr>
      <w:tr w:rsidR="004B7319" w14:paraId="49842B65" w14:textId="77777777" w:rsidTr="007A04E5">
        <w:trPr>
          <w:cantSplit/>
        </w:trPr>
        <w:tc>
          <w:tcPr>
            <w:tcW w:w="8505" w:type="dxa"/>
            <w:shd w:val="clear" w:color="auto" w:fill="auto"/>
            <w:tcMar>
              <w:top w:w="113" w:type="dxa"/>
              <w:bottom w:w="113" w:type="dxa"/>
            </w:tcMar>
          </w:tcPr>
          <w:p w14:paraId="73F1B9AC" w14:textId="77777777" w:rsidR="004B7319" w:rsidRDefault="004B7319" w:rsidP="00FE3709">
            <w:pPr>
              <w:pStyle w:val="7Tablebodycopy"/>
            </w:pPr>
            <w:r>
              <w:t xml:space="preserve">Reading </w:t>
            </w:r>
          </w:p>
        </w:tc>
        <w:tc>
          <w:tcPr>
            <w:tcW w:w="6148" w:type="dxa"/>
            <w:gridSpan w:val="3"/>
            <w:vMerge/>
            <w:shd w:val="clear" w:color="auto" w:fill="auto"/>
            <w:tcMar>
              <w:top w:w="113" w:type="dxa"/>
              <w:bottom w:w="113" w:type="dxa"/>
            </w:tcMar>
          </w:tcPr>
          <w:p w14:paraId="73922AE3" w14:textId="13ADBEFA" w:rsidR="004B7319" w:rsidRDefault="004B7319" w:rsidP="00FE3709">
            <w:pPr>
              <w:pStyle w:val="7Tablebodycopy"/>
            </w:pPr>
          </w:p>
        </w:tc>
      </w:tr>
      <w:tr w:rsidR="004B7319" w14:paraId="75BA5E63" w14:textId="77777777" w:rsidTr="007A04E5">
        <w:trPr>
          <w:cantSplit/>
        </w:trPr>
        <w:tc>
          <w:tcPr>
            <w:tcW w:w="8505" w:type="dxa"/>
            <w:shd w:val="clear" w:color="auto" w:fill="auto"/>
            <w:tcMar>
              <w:top w:w="113" w:type="dxa"/>
              <w:bottom w:w="113" w:type="dxa"/>
            </w:tcMar>
          </w:tcPr>
          <w:p w14:paraId="6E818EF1" w14:textId="77777777" w:rsidR="004B7319" w:rsidRDefault="004B7319" w:rsidP="00FE3709">
            <w:pPr>
              <w:pStyle w:val="7Tablebodycopy"/>
            </w:pPr>
            <w:r>
              <w:t xml:space="preserve">Writing </w:t>
            </w:r>
          </w:p>
        </w:tc>
        <w:tc>
          <w:tcPr>
            <w:tcW w:w="6148" w:type="dxa"/>
            <w:gridSpan w:val="3"/>
            <w:vMerge/>
            <w:shd w:val="clear" w:color="auto" w:fill="auto"/>
            <w:tcMar>
              <w:top w:w="113" w:type="dxa"/>
              <w:bottom w:w="113" w:type="dxa"/>
            </w:tcMar>
          </w:tcPr>
          <w:p w14:paraId="2740A302" w14:textId="4B254F22" w:rsidR="004B7319" w:rsidRDefault="004B7319" w:rsidP="00FE3709">
            <w:pPr>
              <w:pStyle w:val="7Tablebodycopy"/>
            </w:pPr>
          </w:p>
        </w:tc>
      </w:tr>
      <w:tr w:rsidR="004B7319" w14:paraId="40DA406B" w14:textId="77777777" w:rsidTr="007A04E5">
        <w:trPr>
          <w:cantSplit/>
        </w:trPr>
        <w:tc>
          <w:tcPr>
            <w:tcW w:w="8505" w:type="dxa"/>
            <w:shd w:val="clear" w:color="auto" w:fill="auto"/>
            <w:tcMar>
              <w:top w:w="113" w:type="dxa"/>
              <w:bottom w:w="113" w:type="dxa"/>
            </w:tcMar>
          </w:tcPr>
          <w:p w14:paraId="09C3F3EE" w14:textId="77777777" w:rsidR="004B7319" w:rsidRDefault="004B7319" w:rsidP="00FE3709">
            <w:pPr>
              <w:pStyle w:val="7Tablebodycopy"/>
            </w:pPr>
            <w:r>
              <w:t>Number</w:t>
            </w:r>
          </w:p>
        </w:tc>
        <w:tc>
          <w:tcPr>
            <w:tcW w:w="6148" w:type="dxa"/>
            <w:gridSpan w:val="3"/>
            <w:vMerge/>
            <w:shd w:val="clear" w:color="auto" w:fill="auto"/>
            <w:tcMar>
              <w:top w:w="113" w:type="dxa"/>
              <w:bottom w:w="113" w:type="dxa"/>
            </w:tcMar>
          </w:tcPr>
          <w:p w14:paraId="02EFB408" w14:textId="14BB8684" w:rsidR="004B7319" w:rsidRDefault="004B7319" w:rsidP="00FE3709">
            <w:pPr>
              <w:pStyle w:val="7Tablebodycopy"/>
            </w:pPr>
          </w:p>
        </w:tc>
      </w:tr>
      <w:tr w:rsidR="004B7319" w14:paraId="7E12356C" w14:textId="77777777" w:rsidTr="007A04E5">
        <w:trPr>
          <w:cantSplit/>
        </w:trPr>
        <w:tc>
          <w:tcPr>
            <w:tcW w:w="8505" w:type="dxa"/>
            <w:shd w:val="clear" w:color="auto" w:fill="auto"/>
            <w:tcMar>
              <w:top w:w="113" w:type="dxa"/>
              <w:bottom w:w="113" w:type="dxa"/>
            </w:tcMar>
          </w:tcPr>
          <w:p w14:paraId="0FE6147B" w14:textId="77777777" w:rsidR="004B7319" w:rsidRDefault="004B7319" w:rsidP="00FE3709">
            <w:pPr>
              <w:pStyle w:val="7Tablebodycopy"/>
            </w:pPr>
            <w:r>
              <w:t>Shape</w:t>
            </w:r>
          </w:p>
        </w:tc>
        <w:tc>
          <w:tcPr>
            <w:tcW w:w="6148" w:type="dxa"/>
            <w:gridSpan w:val="3"/>
            <w:vMerge/>
            <w:shd w:val="clear" w:color="auto" w:fill="auto"/>
            <w:tcMar>
              <w:top w:w="113" w:type="dxa"/>
              <w:bottom w:w="113" w:type="dxa"/>
            </w:tcMar>
          </w:tcPr>
          <w:p w14:paraId="60998F10" w14:textId="7E4C3FB5" w:rsidR="004B7319" w:rsidRDefault="004B7319" w:rsidP="00FE3709">
            <w:pPr>
              <w:pStyle w:val="7Tablebodycopy"/>
            </w:pPr>
          </w:p>
        </w:tc>
      </w:tr>
    </w:tbl>
    <w:p w14:paraId="1B985D8F" w14:textId="77777777" w:rsidR="003D2582" w:rsidRDefault="003D2582" w:rsidP="003D2582"/>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84"/>
        <w:gridCol w:w="4885"/>
      </w:tblGrid>
      <w:tr w:rsidR="003D2582" w:rsidRPr="00133219" w14:paraId="3FFD795A" w14:textId="77777777" w:rsidTr="00FE3709">
        <w:trPr>
          <w:cantSplit/>
          <w:tblHeader/>
        </w:trPr>
        <w:tc>
          <w:tcPr>
            <w:tcW w:w="4884"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F49EB06" w14:textId="77777777" w:rsidR="003D2582" w:rsidRPr="00133219" w:rsidRDefault="003D2582" w:rsidP="00FE3709">
            <w:pPr>
              <w:pStyle w:val="1bodycopy"/>
              <w:spacing w:after="0"/>
              <w:rPr>
                <w:caps/>
                <w:color w:val="F8F8F8"/>
              </w:rPr>
            </w:pPr>
            <w:r>
              <w:rPr>
                <w:caps/>
                <w:color w:val="F8F8F8"/>
              </w:rPr>
              <w:t>year 1 phonics screening check</w:t>
            </w:r>
          </w:p>
        </w:tc>
        <w:tc>
          <w:tcPr>
            <w:tcW w:w="4884"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11CA283D" w14:textId="77777777" w:rsidR="003D2582" w:rsidRPr="00133219" w:rsidRDefault="003D2582" w:rsidP="00FE3709">
            <w:pPr>
              <w:pStyle w:val="1bodycopy"/>
              <w:spacing w:after="0"/>
              <w:rPr>
                <w:caps/>
                <w:color w:val="F8F8F8"/>
              </w:rPr>
            </w:pPr>
          </w:p>
        </w:tc>
        <w:tc>
          <w:tcPr>
            <w:tcW w:w="4885"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13766496" w14:textId="77777777" w:rsidR="003D2582" w:rsidRPr="00133219" w:rsidRDefault="003D2582" w:rsidP="00FE3709">
            <w:pPr>
              <w:pStyle w:val="1bodycopy"/>
              <w:spacing w:after="0"/>
              <w:rPr>
                <w:caps/>
                <w:color w:val="F8F8F8"/>
              </w:rPr>
            </w:pPr>
          </w:p>
        </w:tc>
      </w:tr>
      <w:tr w:rsidR="003D2582" w14:paraId="5E5B3279" w14:textId="77777777" w:rsidTr="00FE3709">
        <w:trPr>
          <w:cantSplit/>
        </w:trPr>
        <w:tc>
          <w:tcPr>
            <w:tcW w:w="4884" w:type="dxa"/>
            <w:shd w:val="clear" w:color="auto" w:fill="9CC2E5"/>
            <w:tcMar>
              <w:top w:w="113" w:type="dxa"/>
              <w:bottom w:w="113" w:type="dxa"/>
            </w:tcMar>
          </w:tcPr>
          <w:p w14:paraId="7A2547A3" w14:textId="77777777" w:rsidR="003D2582" w:rsidRDefault="003D2582" w:rsidP="00FE3709">
            <w:pPr>
              <w:pStyle w:val="7Tablebodybulleted"/>
              <w:numPr>
                <w:ilvl w:val="0"/>
                <w:numId w:val="0"/>
              </w:numPr>
            </w:pPr>
            <w:r>
              <w:t>Pupils eligible for PP</w:t>
            </w:r>
          </w:p>
        </w:tc>
        <w:tc>
          <w:tcPr>
            <w:tcW w:w="4884" w:type="dxa"/>
            <w:shd w:val="clear" w:color="auto" w:fill="9CC2E5"/>
          </w:tcPr>
          <w:p w14:paraId="033A1F2C" w14:textId="77777777" w:rsidR="003D2582" w:rsidRDefault="003D2582" w:rsidP="00FE3709">
            <w:pPr>
              <w:pStyle w:val="7Tablebodybulleted"/>
              <w:numPr>
                <w:ilvl w:val="0"/>
                <w:numId w:val="0"/>
              </w:numPr>
            </w:pPr>
            <w:r>
              <w:t>Pupils not eligible for PP</w:t>
            </w:r>
          </w:p>
        </w:tc>
        <w:tc>
          <w:tcPr>
            <w:tcW w:w="4885" w:type="dxa"/>
            <w:shd w:val="clear" w:color="auto" w:fill="9CC2E5"/>
          </w:tcPr>
          <w:p w14:paraId="67CA7E46" w14:textId="77777777" w:rsidR="003D2582" w:rsidRDefault="003D2582" w:rsidP="00FE3709">
            <w:pPr>
              <w:pStyle w:val="7Tablebodybulleted"/>
              <w:numPr>
                <w:ilvl w:val="0"/>
                <w:numId w:val="0"/>
              </w:numPr>
            </w:pPr>
            <w:r>
              <w:t>National average</w:t>
            </w:r>
          </w:p>
        </w:tc>
      </w:tr>
      <w:tr w:rsidR="003D2582" w14:paraId="5CF31A93" w14:textId="77777777" w:rsidTr="00FE3709">
        <w:trPr>
          <w:cantSplit/>
        </w:trPr>
        <w:tc>
          <w:tcPr>
            <w:tcW w:w="4884" w:type="dxa"/>
            <w:shd w:val="clear" w:color="auto" w:fill="auto"/>
            <w:tcMar>
              <w:top w:w="113" w:type="dxa"/>
              <w:bottom w:w="113" w:type="dxa"/>
            </w:tcMar>
          </w:tcPr>
          <w:p w14:paraId="6BAC4424" w14:textId="5F5F003D" w:rsidR="003D2582" w:rsidRDefault="0093181D" w:rsidP="00FE3709">
            <w:pPr>
              <w:pStyle w:val="7Tablebodycopy"/>
            </w:pPr>
            <w:r>
              <w:t>N/A due to Covid-19</w:t>
            </w:r>
          </w:p>
        </w:tc>
        <w:tc>
          <w:tcPr>
            <w:tcW w:w="4884" w:type="dxa"/>
            <w:shd w:val="clear" w:color="auto" w:fill="auto"/>
          </w:tcPr>
          <w:p w14:paraId="4ABF0067" w14:textId="5737EDFF" w:rsidR="003D2582" w:rsidRDefault="0093181D" w:rsidP="00FE3709">
            <w:pPr>
              <w:pStyle w:val="7Tablebodycopy"/>
            </w:pPr>
            <w:r>
              <w:t>N/A due to Covid-19</w:t>
            </w:r>
          </w:p>
        </w:tc>
        <w:tc>
          <w:tcPr>
            <w:tcW w:w="4885" w:type="dxa"/>
            <w:shd w:val="clear" w:color="auto" w:fill="auto"/>
          </w:tcPr>
          <w:p w14:paraId="1C7F5BD7" w14:textId="17B22249" w:rsidR="003D2582" w:rsidRDefault="0093181D" w:rsidP="00FE3709">
            <w:pPr>
              <w:pStyle w:val="7Tablebodycopy"/>
            </w:pPr>
            <w:r>
              <w:t>N/A due to Covid-19</w:t>
            </w:r>
          </w:p>
        </w:tc>
      </w:tr>
    </w:tbl>
    <w:p w14:paraId="754F6093" w14:textId="77777777" w:rsidR="003D2582" w:rsidRDefault="003D2582" w:rsidP="003D2582"/>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505"/>
        <w:gridCol w:w="2268"/>
        <w:gridCol w:w="1843"/>
        <w:gridCol w:w="2037"/>
      </w:tblGrid>
      <w:tr w:rsidR="003D2582" w:rsidRPr="00133219" w14:paraId="7FC94F17" w14:textId="77777777" w:rsidTr="00FE3709">
        <w:trPr>
          <w:cantSplit/>
          <w:tblHeader/>
        </w:trPr>
        <w:tc>
          <w:tcPr>
            <w:tcW w:w="14653"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138EC2E" w14:textId="77777777" w:rsidR="003D2582" w:rsidRPr="00133219" w:rsidRDefault="003D2582" w:rsidP="00FE3709">
            <w:pPr>
              <w:pStyle w:val="1bodycopy"/>
              <w:spacing w:after="0"/>
              <w:rPr>
                <w:caps/>
                <w:color w:val="F8F8F8"/>
              </w:rPr>
            </w:pPr>
            <w:r>
              <w:rPr>
                <w:caps/>
                <w:color w:val="F8F8F8"/>
              </w:rPr>
              <w:lastRenderedPageBreak/>
              <w:t>end of Ks1</w:t>
            </w:r>
          </w:p>
        </w:tc>
      </w:tr>
      <w:tr w:rsidR="003D2582" w:rsidRPr="00FC1337" w14:paraId="2633D7F5" w14:textId="77777777" w:rsidTr="00FE3709">
        <w:trPr>
          <w:cantSplit/>
        </w:trPr>
        <w:tc>
          <w:tcPr>
            <w:tcW w:w="8505" w:type="dxa"/>
            <w:shd w:val="clear" w:color="auto" w:fill="9CC2E5"/>
            <w:tcMar>
              <w:top w:w="113" w:type="dxa"/>
              <w:bottom w:w="113" w:type="dxa"/>
            </w:tcMar>
          </w:tcPr>
          <w:p w14:paraId="68EC0FE7" w14:textId="6C18215A" w:rsidR="00FC1ED3" w:rsidRDefault="00FC1ED3" w:rsidP="00FE3709">
            <w:pPr>
              <w:pStyle w:val="7Tablebodycopy"/>
            </w:pPr>
          </w:p>
          <w:p w14:paraId="2703C83F" w14:textId="77777777" w:rsidR="00FC1ED3" w:rsidRPr="00FC1ED3" w:rsidRDefault="00FC1ED3" w:rsidP="00FC1ED3"/>
          <w:p w14:paraId="6145F022" w14:textId="77777777" w:rsidR="00FC1ED3" w:rsidRPr="00FC1ED3" w:rsidRDefault="00FC1ED3" w:rsidP="00FC1ED3"/>
          <w:p w14:paraId="74C457A7" w14:textId="5725D414" w:rsidR="003D2582" w:rsidRPr="00FC1ED3" w:rsidRDefault="003D2582" w:rsidP="00FC1ED3"/>
        </w:tc>
        <w:tc>
          <w:tcPr>
            <w:tcW w:w="2268" w:type="dxa"/>
            <w:shd w:val="clear" w:color="auto" w:fill="9CC2E5"/>
            <w:tcMar>
              <w:top w:w="113" w:type="dxa"/>
              <w:bottom w:w="113" w:type="dxa"/>
            </w:tcMar>
          </w:tcPr>
          <w:p w14:paraId="432B0189" w14:textId="77777777" w:rsidR="003D2582" w:rsidRPr="00FC1337" w:rsidRDefault="003D2582" w:rsidP="00FE3709">
            <w:pPr>
              <w:pStyle w:val="1bodycopy"/>
            </w:pPr>
            <w:r w:rsidRPr="00FC1337">
              <w:t>Pupils eligible</w:t>
            </w:r>
            <w:r w:rsidRPr="00FC1337">
              <w:rPr>
                <w:rStyle w:val="1bodycopyChar"/>
              </w:rPr>
              <w:t xml:space="preserve"> </w:t>
            </w:r>
            <w:r w:rsidRPr="00FC1337">
              <w:t>for PP</w:t>
            </w:r>
          </w:p>
        </w:tc>
        <w:tc>
          <w:tcPr>
            <w:tcW w:w="3880" w:type="dxa"/>
            <w:gridSpan w:val="2"/>
            <w:shd w:val="clear" w:color="auto" w:fill="9CC2E5"/>
          </w:tcPr>
          <w:p w14:paraId="63E6BED5" w14:textId="77777777" w:rsidR="003D2582" w:rsidRPr="00FC1337" w:rsidRDefault="003D2582" w:rsidP="00FE3709">
            <w:pPr>
              <w:pStyle w:val="7Tablebodybulleted"/>
              <w:numPr>
                <w:ilvl w:val="0"/>
                <w:numId w:val="0"/>
              </w:numPr>
              <w:jc w:val="center"/>
            </w:pPr>
            <w:r w:rsidRPr="00FC1337">
              <w:t>Pupil</w:t>
            </w:r>
            <w:r>
              <w:t>s</w:t>
            </w:r>
            <w:r w:rsidRPr="00FC1337">
              <w:t xml:space="preserve"> not eligible for PP</w:t>
            </w:r>
          </w:p>
        </w:tc>
      </w:tr>
      <w:tr w:rsidR="003D2582" w:rsidRPr="00FC1337" w14:paraId="3084BCF3" w14:textId="77777777" w:rsidTr="00FE3709">
        <w:trPr>
          <w:cantSplit/>
        </w:trPr>
        <w:tc>
          <w:tcPr>
            <w:tcW w:w="8505" w:type="dxa"/>
            <w:shd w:val="clear" w:color="auto" w:fill="auto"/>
            <w:tcMar>
              <w:top w:w="113" w:type="dxa"/>
              <w:bottom w:w="113" w:type="dxa"/>
            </w:tcMar>
          </w:tcPr>
          <w:p w14:paraId="2DF09F08" w14:textId="3EDFB0A8" w:rsidR="00FC1ED3" w:rsidRDefault="00FC1ED3" w:rsidP="00FE3709">
            <w:pPr>
              <w:pStyle w:val="7Tablebodybulleted"/>
              <w:numPr>
                <w:ilvl w:val="0"/>
                <w:numId w:val="0"/>
              </w:numPr>
              <w:rPr>
                <w:i/>
                <w:highlight w:val="yellow"/>
              </w:rPr>
            </w:pPr>
          </w:p>
          <w:p w14:paraId="2688E078" w14:textId="77777777" w:rsidR="003D2582" w:rsidRPr="00FC1ED3" w:rsidRDefault="003D2582" w:rsidP="00FC1ED3">
            <w:pPr>
              <w:rPr>
                <w:highlight w:val="yellow"/>
              </w:rPr>
            </w:pPr>
          </w:p>
        </w:tc>
        <w:tc>
          <w:tcPr>
            <w:tcW w:w="2268" w:type="dxa"/>
            <w:shd w:val="clear" w:color="auto" w:fill="auto"/>
          </w:tcPr>
          <w:p w14:paraId="0311C542" w14:textId="77777777" w:rsidR="003D2582" w:rsidRPr="00FC1337" w:rsidRDefault="003D2582" w:rsidP="00FE3709">
            <w:pPr>
              <w:pStyle w:val="7Tablebodycopy"/>
            </w:pPr>
          </w:p>
        </w:tc>
        <w:tc>
          <w:tcPr>
            <w:tcW w:w="1843" w:type="dxa"/>
          </w:tcPr>
          <w:p w14:paraId="5BC9362A" w14:textId="77777777" w:rsidR="003D2582" w:rsidRPr="00FC1337" w:rsidRDefault="003D2582" w:rsidP="00FE3709">
            <w:pPr>
              <w:pStyle w:val="7Tablebodycopy"/>
            </w:pPr>
            <w:r>
              <w:t>School a</w:t>
            </w:r>
            <w:r w:rsidRPr="00FC1337">
              <w:t>verage</w:t>
            </w:r>
          </w:p>
        </w:tc>
        <w:tc>
          <w:tcPr>
            <w:tcW w:w="2037" w:type="dxa"/>
            <w:shd w:val="clear" w:color="auto" w:fill="auto"/>
            <w:tcMar>
              <w:top w:w="113" w:type="dxa"/>
              <w:bottom w:w="113" w:type="dxa"/>
            </w:tcMar>
          </w:tcPr>
          <w:p w14:paraId="512FC426" w14:textId="77777777" w:rsidR="003D2582" w:rsidRPr="00FC1337" w:rsidRDefault="003D2582" w:rsidP="00FE3709">
            <w:pPr>
              <w:pStyle w:val="7Tablebodycopy"/>
            </w:pPr>
            <w:r w:rsidRPr="00FC1337">
              <w:t>National average</w:t>
            </w:r>
          </w:p>
        </w:tc>
      </w:tr>
      <w:tr w:rsidR="004B7319" w14:paraId="2C098E05" w14:textId="77777777" w:rsidTr="00AE0BE4">
        <w:trPr>
          <w:cantSplit/>
        </w:trPr>
        <w:tc>
          <w:tcPr>
            <w:tcW w:w="8505" w:type="dxa"/>
            <w:shd w:val="clear" w:color="auto" w:fill="auto"/>
            <w:tcMar>
              <w:top w:w="113" w:type="dxa"/>
              <w:bottom w:w="113" w:type="dxa"/>
            </w:tcMar>
          </w:tcPr>
          <w:p w14:paraId="6F517344" w14:textId="77777777" w:rsidR="004B7319" w:rsidRDefault="004B7319" w:rsidP="00FE3709">
            <w:pPr>
              <w:pStyle w:val="7Tablebodycopy"/>
            </w:pPr>
            <w:r>
              <w:t xml:space="preserve">% achieving expected standard or above in reading, writing and </w:t>
            </w:r>
            <w:proofErr w:type="spellStart"/>
            <w:r>
              <w:t>maths</w:t>
            </w:r>
            <w:proofErr w:type="spellEnd"/>
            <w:r>
              <w:t xml:space="preserve"> </w:t>
            </w:r>
          </w:p>
        </w:tc>
        <w:tc>
          <w:tcPr>
            <w:tcW w:w="6148" w:type="dxa"/>
            <w:gridSpan w:val="3"/>
            <w:vMerge w:val="restart"/>
            <w:shd w:val="clear" w:color="auto" w:fill="auto"/>
            <w:tcMar>
              <w:top w:w="113" w:type="dxa"/>
              <w:bottom w:w="113" w:type="dxa"/>
            </w:tcMar>
          </w:tcPr>
          <w:p w14:paraId="7654BDFD" w14:textId="4943E810" w:rsidR="004B7319" w:rsidRDefault="004B7319" w:rsidP="004B7319">
            <w:pPr>
              <w:pStyle w:val="7Tablebodycopy"/>
              <w:jc w:val="center"/>
            </w:pPr>
            <w:r>
              <w:t>No PP children in Year 2</w:t>
            </w:r>
          </w:p>
        </w:tc>
      </w:tr>
      <w:tr w:rsidR="004B7319" w14:paraId="506F8495" w14:textId="77777777" w:rsidTr="00AE0BE4">
        <w:trPr>
          <w:cantSplit/>
        </w:trPr>
        <w:tc>
          <w:tcPr>
            <w:tcW w:w="8505" w:type="dxa"/>
            <w:shd w:val="clear" w:color="auto" w:fill="auto"/>
            <w:tcMar>
              <w:top w:w="113" w:type="dxa"/>
              <w:bottom w:w="113" w:type="dxa"/>
            </w:tcMar>
          </w:tcPr>
          <w:p w14:paraId="059A1A14" w14:textId="77777777" w:rsidR="004B7319" w:rsidRDefault="004B7319" w:rsidP="00FE3709">
            <w:pPr>
              <w:pStyle w:val="7Tablebodycopy"/>
            </w:pPr>
            <w:r>
              <w:t>% making expected progress in reading</w:t>
            </w:r>
          </w:p>
        </w:tc>
        <w:tc>
          <w:tcPr>
            <w:tcW w:w="6148" w:type="dxa"/>
            <w:gridSpan w:val="3"/>
            <w:vMerge/>
            <w:shd w:val="clear" w:color="auto" w:fill="auto"/>
            <w:tcMar>
              <w:top w:w="113" w:type="dxa"/>
              <w:bottom w:w="113" w:type="dxa"/>
            </w:tcMar>
          </w:tcPr>
          <w:p w14:paraId="59092F7C" w14:textId="77777777" w:rsidR="004B7319" w:rsidRDefault="004B7319" w:rsidP="00FE3709">
            <w:pPr>
              <w:pStyle w:val="7Tablebodycopy"/>
            </w:pPr>
          </w:p>
        </w:tc>
      </w:tr>
      <w:tr w:rsidR="004B7319" w14:paraId="51A550CA" w14:textId="77777777" w:rsidTr="00AE0BE4">
        <w:trPr>
          <w:cantSplit/>
        </w:trPr>
        <w:tc>
          <w:tcPr>
            <w:tcW w:w="8505" w:type="dxa"/>
            <w:shd w:val="clear" w:color="auto" w:fill="auto"/>
            <w:tcMar>
              <w:top w:w="113" w:type="dxa"/>
              <w:bottom w:w="113" w:type="dxa"/>
            </w:tcMar>
          </w:tcPr>
          <w:p w14:paraId="613E2E7B" w14:textId="77777777" w:rsidR="004B7319" w:rsidRDefault="004B7319" w:rsidP="00FE3709">
            <w:pPr>
              <w:pStyle w:val="7Tablebodycopy"/>
            </w:pPr>
            <w:r>
              <w:t>% making expected progress in writing</w:t>
            </w:r>
          </w:p>
        </w:tc>
        <w:tc>
          <w:tcPr>
            <w:tcW w:w="6148" w:type="dxa"/>
            <w:gridSpan w:val="3"/>
            <w:vMerge/>
            <w:shd w:val="clear" w:color="auto" w:fill="auto"/>
            <w:tcMar>
              <w:top w:w="113" w:type="dxa"/>
              <w:bottom w:w="113" w:type="dxa"/>
            </w:tcMar>
          </w:tcPr>
          <w:p w14:paraId="0D1DF74F" w14:textId="77777777" w:rsidR="004B7319" w:rsidRDefault="004B7319" w:rsidP="00FE3709">
            <w:pPr>
              <w:pStyle w:val="7Tablebodycopy"/>
            </w:pPr>
          </w:p>
        </w:tc>
      </w:tr>
      <w:tr w:rsidR="004B7319" w14:paraId="19AA8E2A" w14:textId="77777777" w:rsidTr="00AE0BE4">
        <w:trPr>
          <w:cantSplit/>
        </w:trPr>
        <w:tc>
          <w:tcPr>
            <w:tcW w:w="8505" w:type="dxa"/>
            <w:shd w:val="clear" w:color="auto" w:fill="auto"/>
            <w:tcMar>
              <w:top w:w="113" w:type="dxa"/>
              <w:bottom w:w="113" w:type="dxa"/>
            </w:tcMar>
          </w:tcPr>
          <w:p w14:paraId="4E192CF9" w14:textId="77777777" w:rsidR="004B7319" w:rsidRDefault="004B7319" w:rsidP="00FE3709">
            <w:pPr>
              <w:pStyle w:val="7Tablebodycopy"/>
            </w:pPr>
            <w:r>
              <w:t xml:space="preserve">% making expected progress in </w:t>
            </w:r>
            <w:proofErr w:type="spellStart"/>
            <w:r>
              <w:t>maths</w:t>
            </w:r>
            <w:proofErr w:type="spellEnd"/>
          </w:p>
        </w:tc>
        <w:tc>
          <w:tcPr>
            <w:tcW w:w="6148" w:type="dxa"/>
            <w:gridSpan w:val="3"/>
            <w:vMerge/>
            <w:shd w:val="clear" w:color="auto" w:fill="auto"/>
            <w:tcMar>
              <w:top w:w="113" w:type="dxa"/>
              <w:bottom w:w="113" w:type="dxa"/>
            </w:tcMar>
          </w:tcPr>
          <w:p w14:paraId="3E9949A1" w14:textId="77777777" w:rsidR="004B7319" w:rsidRDefault="004B7319" w:rsidP="00FE3709">
            <w:pPr>
              <w:pStyle w:val="7Tablebodycopy"/>
            </w:pPr>
          </w:p>
        </w:tc>
      </w:tr>
    </w:tbl>
    <w:p w14:paraId="3F1CB195" w14:textId="77777777" w:rsidR="003D2582" w:rsidRDefault="003D2582" w:rsidP="003D2582">
      <w:pPr>
        <w:rPr>
          <w: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797"/>
        <w:gridCol w:w="2340"/>
        <w:gridCol w:w="1710"/>
        <w:gridCol w:w="1806"/>
      </w:tblGrid>
      <w:tr w:rsidR="003D2582" w:rsidRPr="00133219" w14:paraId="793D6063" w14:textId="77777777" w:rsidTr="00FE3709">
        <w:trPr>
          <w:cantSplit/>
          <w:tblHeader/>
        </w:trPr>
        <w:tc>
          <w:tcPr>
            <w:tcW w:w="14653"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4AD5702E" w14:textId="77777777" w:rsidR="003D2582" w:rsidRPr="00133219" w:rsidRDefault="003D2582" w:rsidP="00FE3709">
            <w:pPr>
              <w:pStyle w:val="1bodycopy"/>
              <w:spacing w:after="0"/>
              <w:rPr>
                <w:caps/>
                <w:color w:val="F8F8F8"/>
              </w:rPr>
            </w:pPr>
            <w:r>
              <w:rPr>
                <w:caps/>
                <w:color w:val="F8F8F8"/>
              </w:rPr>
              <w:t>end of Ks2</w:t>
            </w:r>
          </w:p>
        </w:tc>
      </w:tr>
      <w:tr w:rsidR="003D2582" w14:paraId="2C9DB3F7" w14:textId="77777777" w:rsidTr="00FE3709">
        <w:trPr>
          <w:cantSplit/>
        </w:trPr>
        <w:tc>
          <w:tcPr>
            <w:tcW w:w="8797" w:type="dxa"/>
            <w:shd w:val="clear" w:color="auto" w:fill="9CC2E5"/>
            <w:tcMar>
              <w:top w:w="113" w:type="dxa"/>
              <w:bottom w:w="113" w:type="dxa"/>
            </w:tcMar>
          </w:tcPr>
          <w:p w14:paraId="42A7A156" w14:textId="77777777" w:rsidR="003D2582" w:rsidRDefault="003D2582" w:rsidP="00FE3709">
            <w:pPr>
              <w:pStyle w:val="7Tablebodycopy"/>
            </w:pPr>
          </w:p>
        </w:tc>
        <w:tc>
          <w:tcPr>
            <w:tcW w:w="2340" w:type="dxa"/>
            <w:shd w:val="clear" w:color="auto" w:fill="9CC2E5"/>
            <w:tcMar>
              <w:top w:w="113" w:type="dxa"/>
              <w:bottom w:w="113" w:type="dxa"/>
            </w:tcMar>
          </w:tcPr>
          <w:p w14:paraId="33E54552" w14:textId="77777777" w:rsidR="003D2582" w:rsidRDefault="003D2582" w:rsidP="00FE3709">
            <w:pPr>
              <w:pStyle w:val="1bodycopy"/>
            </w:pPr>
            <w:r>
              <w:t>Pupils eligible</w:t>
            </w:r>
            <w:r w:rsidRPr="00305626">
              <w:rPr>
                <w:rStyle w:val="1bodycopyChar"/>
              </w:rPr>
              <w:t xml:space="preserve"> </w:t>
            </w:r>
            <w:r>
              <w:t>for PP</w:t>
            </w:r>
          </w:p>
        </w:tc>
        <w:tc>
          <w:tcPr>
            <w:tcW w:w="3516" w:type="dxa"/>
            <w:gridSpan w:val="2"/>
            <w:shd w:val="clear" w:color="auto" w:fill="9CC2E5"/>
          </w:tcPr>
          <w:p w14:paraId="7DA135E6" w14:textId="77777777" w:rsidR="003D2582" w:rsidRDefault="003D2582" w:rsidP="00FE3709">
            <w:pPr>
              <w:pStyle w:val="7Tablebodybulleted"/>
              <w:numPr>
                <w:ilvl w:val="0"/>
                <w:numId w:val="0"/>
              </w:numPr>
              <w:jc w:val="center"/>
            </w:pPr>
            <w:r w:rsidRPr="00FC1337">
              <w:t>Pupil</w:t>
            </w:r>
            <w:r>
              <w:t>s</w:t>
            </w:r>
            <w:r w:rsidRPr="00FC1337">
              <w:t xml:space="preserve"> </w:t>
            </w:r>
            <w:r>
              <w:t>not eligible for PP</w:t>
            </w:r>
          </w:p>
        </w:tc>
      </w:tr>
      <w:tr w:rsidR="003D2582" w14:paraId="41FA95F7" w14:textId="77777777" w:rsidTr="00FE3709">
        <w:trPr>
          <w:cantSplit/>
        </w:trPr>
        <w:tc>
          <w:tcPr>
            <w:tcW w:w="8797" w:type="dxa"/>
            <w:shd w:val="clear" w:color="auto" w:fill="auto"/>
            <w:tcMar>
              <w:top w:w="113" w:type="dxa"/>
              <w:bottom w:w="113" w:type="dxa"/>
            </w:tcMar>
          </w:tcPr>
          <w:p w14:paraId="390DC480" w14:textId="79CC664C" w:rsidR="003D2582" w:rsidRPr="00F15C0C" w:rsidRDefault="003D2582" w:rsidP="00FE3709">
            <w:pPr>
              <w:pStyle w:val="7Tablebodybulleted"/>
              <w:numPr>
                <w:ilvl w:val="0"/>
                <w:numId w:val="0"/>
              </w:numPr>
              <w:rPr>
                <w:i/>
                <w:highlight w:val="yellow"/>
              </w:rPr>
            </w:pPr>
          </w:p>
        </w:tc>
        <w:tc>
          <w:tcPr>
            <w:tcW w:w="2340" w:type="dxa"/>
            <w:shd w:val="clear" w:color="auto" w:fill="auto"/>
          </w:tcPr>
          <w:p w14:paraId="60383E10" w14:textId="77777777" w:rsidR="003D2582" w:rsidRDefault="003D2582" w:rsidP="00FE3709">
            <w:pPr>
              <w:pStyle w:val="7Tablebodycopy"/>
            </w:pPr>
          </w:p>
        </w:tc>
        <w:tc>
          <w:tcPr>
            <w:tcW w:w="1710" w:type="dxa"/>
          </w:tcPr>
          <w:p w14:paraId="68B1C44D" w14:textId="77777777" w:rsidR="003D2582" w:rsidRDefault="003D2582" w:rsidP="00FE3709">
            <w:pPr>
              <w:pStyle w:val="7Tablebodycopy"/>
            </w:pPr>
            <w:r>
              <w:t>School average</w:t>
            </w:r>
          </w:p>
        </w:tc>
        <w:tc>
          <w:tcPr>
            <w:tcW w:w="1806" w:type="dxa"/>
            <w:shd w:val="clear" w:color="auto" w:fill="auto"/>
            <w:tcMar>
              <w:top w:w="113" w:type="dxa"/>
              <w:bottom w:w="113" w:type="dxa"/>
            </w:tcMar>
          </w:tcPr>
          <w:p w14:paraId="06C4ABAC" w14:textId="77777777" w:rsidR="003D2582" w:rsidRDefault="003D2582" w:rsidP="00FE3709">
            <w:pPr>
              <w:pStyle w:val="7Tablebodycopy"/>
            </w:pPr>
            <w:r>
              <w:t>National average</w:t>
            </w:r>
          </w:p>
        </w:tc>
      </w:tr>
      <w:tr w:rsidR="004B7319" w14:paraId="17E9C491" w14:textId="77777777" w:rsidTr="00D45370">
        <w:trPr>
          <w:cantSplit/>
        </w:trPr>
        <w:tc>
          <w:tcPr>
            <w:tcW w:w="8797" w:type="dxa"/>
            <w:shd w:val="clear" w:color="auto" w:fill="auto"/>
            <w:tcMar>
              <w:top w:w="113" w:type="dxa"/>
              <w:bottom w:w="113" w:type="dxa"/>
            </w:tcMar>
          </w:tcPr>
          <w:p w14:paraId="4557EC36" w14:textId="77777777" w:rsidR="004B7319" w:rsidRDefault="004B7319" w:rsidP="00FE3709">
            <w:pPr>
              <w:pStyle w:val="7Tablebodycopy"/>
            </w:pPr>
            <w:r>
              <w:t xml:space="preserve">% achieving expected standard or above in reading, writing and </w:t>
            </w:r>
            <w:proofErr w:type="spellStart"/>
            <w:r>
              <w:t>maths</w:t>
            </w:r>
            <w:proofErr w:type="spellEnd"/>
            <w:r>
              <w:t xml:space="preserve"> </w:t>
            </w:r>
          </w:p>
        </w:tc>
        <w:tc>
          <w:tcPr>
            <w:tcW w:w="5856" w:type="dxa"/>
            <w:gridSpan w:val="3"/>
            <w:vMerge w:val="restart"/>
            <w:shd w:val="clear" w:color="auto" w:fill="auto"/>
            <w:tcMar>
              <w:top w:w="113" w:type="dxa"/>
              <w:bottom w:w="113" w:type="dxa"/>
            </w:tcMar>
          </w:tcPr>
          <w:p w14:paraId="2CC72B8E" w14:textId="77777777" w:rsidR="004B7319" w:rsidRDefault="004B7319" w:rsidP="004B7319">
            <w:pPr>
              <w:pStyle w:val="7Tablebodycopy"/>
              <w:jc w:val="center"/>
            </w:pPr>
            <w:r>
              <w:t>N/A due to Covid-19</w:t>
            </w:r>
          </w:p>
          <w:p w14:paraId="721482C5" w14:textId="4D86392E" w:rsidR="004B7319" w:rsidRDefault="004B7319" w:rsidP="004B7319">
            <w:pPr>
              <w:pStyle w:val="7Tablebodycopy"/>
            </w:pPr>
          </w:p>
        </w:tc>
      </w:tr>
      <w:tr w:rsidR="004B7319" w14:paraId="033B8FB3" w14:textId="77777777" w:rsidTr="00D45370">
        <w:trPr>
          <w:cantSplit/>
        </w:trPr>
        <w:tc>
          <w:tcPr>
            <w:tcW w:w="8797" w:type="dxa"/>
            <w:shd w:val="clear" w:color="auto" w:fill="auto"/>
            <w:tcMar>
              <w:top w:w="113" w:type="dxa"/>
              <w:bottom w:w="113" w:type="dxa"/>
            </w:tcMar>
          </w:tcPr>
          <w:p w14:paraId="7E26B208" w14:textId="77777777" w:rsidR="004B7319" w:rsidRDefault="004B7319" w:rsidP="004B7319">
            <w:pPr>
              <w:pStyle w:val="7Tablebodycopy"/>
            </w:pPr>
            <w:r>
              <w:t>% making expected progress in reading</w:t>
            </w:r>
          </w:p>
        </w:tc>
        <w:tc>
          <w:tcPr>
            <w:tcW w:w="5856" w:type="dxa"/>
            <w:gridSpan w:val="3"/>
            <w:vMerge/>
            <w:shd w:val="clear" w:color="auto" w:fill="auto"/>
            <w:tcMar>
              <w:top w:w="113" w:type="dxa"/>
              <w:bottom w:w="113" w:type="dxa"/>
            </w:tcMar>
          </w:tcPr>
          <w:p w14:paraId="30FA0917" w14:textId="34E4135A" w:rsidR="004B7319" w:rsidRDefault="004B7319" w:rsidP="004B7319">
            <w:pPr>
              <w:pStyle w:val="7Tablebodycopy"/>
            </w:pPr>
          </w:p>
        </w:tc>
      </w:tr>
      <w:tr w:rsidR="004B7319" w14:paraId="1291DA9A" w14:textId="77777777" w:rsidTr="00D45370">
        <w:trPr>
          <w:cantSplit/>
        </w:trPr>
        <w:tc>
          <w:tcPr>
            <w:tcW w:w="8797" w:type="dxa"/>
            <w:shd w:val="clear" w:color="auto" w:fill="auto"/>
            <w:tcMar>
              <w:top w:w="113" w:type="dxa"/>
              <w:bottom w:w="113" w:type="dxa"/>
            </w:tcMar>
          </w:tcPr>
          <w:p w14:paraId="1F047F6D" w14:textId="77777777" w:rsidR="004B7319" w:rsidRDefault="004B7319" w:rsidP="004B7319">
            <w:pPr>
              <w:pStyle w:val="7Tablebodycopy"/>
            </w:pPr>
            <w:r>
              <w:t>% making expected progress in writing</w:t>
            </w:r>
          </w:p>
        </w:tc>
        <w:tc>
          <w:tcPr>
            <w:tcW w:w="5856" w:type="dxa"/>
            <w:gridSpan w:val="3"/>
            <w:vMerge/>
            <w:shd w:val="clear" w:color="auto" w:fill="auto"/>
            <w:tcMar>
              <w:top w:w="113" w:type="dxa"/>
              <w:bottom w:w="113" w:type="dxa"/>
            </w:tcMar>
          </w:tcPr>
          <w:p w14:paraId="29829B70" w14:textId="3EDAC4D8" w:rsidR="004B7319" w:rsidRDefault="004B7319" w:rsidP="004B7319">
            <w:pPr>
              <w:pStyle w:val="7Tablebodycopy"/>
            </w:pPr>
          </w:p>
        </w:tc>
      </w:tr>
      <w:tr w:rsidR="004B7319" w14:paraId="2416F5C4" w14:textId="77777777" w:rsidTr="00D45370">
        <w:trPr>
          <w:cantSplit/>
        </w:trPr>
        <w:tc>
          <w:tcPr>
            <w:tcW w:w="8797" w:type="dxa"/>
            <w:shd w:val="clear" w:color="auto" w:fill="auto"/>
            <w:tcMar>
              <w:top w:w="113" w:type="dxa"/>
              <w:bottom w:w="113" w:type="dxa"/>
            </w:tcMar>
          </w:tcPr>
          <w:p w14:paraId="007C014B" w14:textId="77777777" w:rsidR="004B7319" w:rsidRDefault="004B7319" w:rsidP="004B7319">
            <w:pPr>
              <w:pStyle w:val="7Tablebodycopy"/>
            </w:pPr>
            <w:r>
              <w:t xml:space="preserve">% making expected progress in </w:t>
            </w:r>
            <w:proofErr w:type="spellStart"/>
            <w:r>
              <w:t>maths</w:t>
            </w:r>
            <w:proofErr w:type="spellEnd"/>
          </w:p>
        </w:tc>
        <w:tc>
          <w:tcPr>
            <w:tcW w:w="5856" w:type="dxa"/>
            <w:gridSpan w:val="3"/>
            <w:vMerge/>
            <w:shd w:val="clear" w:color="auto" w:fill="auto"/>
            <w:tcMar>
              <w:top w:w="113" w:type="dxa"/>
              <w:bottom w:w="113" w:type="dxa"/>
            </w:tcMar>
          </w:tcPr>
          <w:p w14:paraId="31C66B81" w14:textId="650B6AC0" w:rsidR="004B7319" w:rsidRDefault="004B7319" w:rsidP="004B7319">
            <w:pPr>
              <w:pStyle w:val="7Tablebodycopy"/>
            </w:pPr>
          </w:p>
        </w:tc>
      </w:tr>
    </w:tbl>
    <w:p w14:paraId="1FDF1D62" w14:textId="77777777" w:rsidR="003D2582" w:rsidRDefault="003D2582" w:rsidP="003D2582"/>
    <w:p w14:paraId="4D770B22" w14:textId="77777777" w:rsidR="003D2582" w:rsidRDefault="003D2582" w:rsidP="003D2582"/>
    <w:p w14:paraId="6AF30754" w14:textId="77777777" w:rsidR="003D2582" w:rsidRPr="00D26A1C" w:rsidRDefault="003D2582" w:rsidP="00FC1ED3">
      <w:pPr>
        <w:pStyle w:val="2Subheadpink"/>
        <w:jc w:val="center"/>
      </w:pPr>
      <w:r>
        <w:t>Barriers to learning</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13686"/>
      </w:tblGrid>
      <w:tr w:rsidR="003D2582" w:rsidRPr="00133219" w14:paraId="1677026C" w14:textId="77777777" w:rsidTr="00FE3709">
        <w:trPr>
          <w:cantSplit/>
        </w:trPr>
        <w:tc>
          <w:tcPr>
            <w:tcW w:w="14653"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86D204C"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Oral language skills in Reception are lower for pupils eligible for PP than for other pupils. This slows reading progress in subsequent years. </w:t>
            </w:r>
          </w:p>
          <w:p w14:paraId="5D7CC3F9" w14:textId="77777777" w:rsidR="003D2582" w:rsidRPr="00133219" w:rsidRDefault="003D2582" w:rsidP="00FE3709">
            <w:pPr>
              <w:pStyle w:val="1bodycopy"/>
              <w:spacing w:after="0"/>
              <w:rPr>
                <w:caps/>
                <w:color w:val="F8F8F8"/>
              </w:rPr>
            </w:pPr>
            <w:r>
              <w:rPr>
                <w:caps/>
                <w:color w:val="F8F8F8"/>
              </w:rPr>
              <w:t>barriers to future attainment</w:t>
            </w:r>
          </w:p>
        </w:tc>
      </w:tr>
      <w:tr w:rsidR="003D2582" w14:paraId="3F0DE1E8" w14:textId="77777777" w:rsidTr="00FE3709">
        <w:trPr>
          <w:cantSplit/>
        </w:trPr>
        <w:tc>
          <w:tcPr>
            <w:tcW w:w="14653" w:type="dxa"/>
            <w:gridSpan w:val="2"/>
            <w:shd w:val="clear" w:color="auto" w:fill="9CC2E5"/>
            <w:tcMar>
              <w:top w:w="113" w:type="dxa"/>
              <w:bottom w:w="113" w:type="dxa"/>
            </w:tcMar>
          </w:tcPr>
          <w:p w14:paraId="6EA4B057" w14:textId="77777777" w:rsidR="003D2582" w:rsidRPr="007773FB" w:rsidRDefault="003D2582" w:rsidP="00FE3709">
            <w:pPr>
              <w:pStyle w:val="7Tablebodybulleted"/>
              <w:numPr>
                <w:ilvl w:val="0"/>
                <w:numId w:val="0"/>
              </w:numPr>
              <w:rPr>
                <w:i/>
              </w:rPr>
            </w:pPr>
            <w:r>
              <w:t xml:space="preserve">Academic barriers: </w:t>
            </w:r>
          </w:p>
        </w:tc>
      </w:tr>
      <w:tr w:rsidR="003D2582" w14:paraId="7A21E3F5" w14:textId="77777777" w:rsidTr="00FE3709">
        <w:trPr>
          <w:cantSplit/>
        </w:trPr>
        <w:tc>
          <w:tcPr>
            <w:tcW w:w="967" w:type="dxa"/>
            <w:shd w:val="clear" w:color="auto" w:fill="auto"/>
            <w:tcMar>
              <w:top w:w="113" w:type="dxa"/>
              <w:bottom w:w="113" w:type="dxa"/>
            </w:tcMar>
          </w:tcPr>
          <w:p w14:paraId="12A05521" w14:textId="77777777" w:rsidR="003D2582" w:rsidRPr="007773FB" w:rsidRDefault="003D2582" w:rsidP="00FE3709">
            <w:pPr>
              <w:pStyle w:val="7Tablebodybulleted"/>
              <w:numPr>
                <w:ilvl w:val="0"/>
                <w:numId w:val="0"/>
              </w:numPr>
              <w:rPr>
                <w:highlight w:val="yellow"/>
              </w:rPr>
            </w:pPr>
            <w:r w:rsidRPr="007773FB">
              <w:t>A</w:t>
            </w:r>
          </w:p>
        </w:tc>
        <w:tc>
          <w:tcPr>
            <w:tcW w:w="13686" w:type="dxa"/>
            <w:shd w:val="clear" w:color="auto" w:fill="auto"/>
          </w:tcPr>
          <w:p w14:paraId="2BEE9048"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Oral language skills in Reception are lower for pupils eligible for PP than for other pupils. This slows reading progress in subsequent years. </w:t>
            </w:r>
          </w:p>
        </w:tc>
      </w:tr>
      <w:tr w:rsidR="003D2582" w14:paraId="0CD82C31" w14:textId="77777777" w:rsidTr="00FE3709">
        <w:trPr>
          <w:cantSplit/>
        </w:trPr>
        <w:tc>
          <w:tcPr>
            <w:tcW w:w="967" w:type="dxa"/>
            <w:shd w:val="clear" w:color="auto" w:fill="auto"/>
            <w:tcMar>
              <w:top w:w="113" w:type="dxa"/>
              <w:bottom w:w="113" w:type="dxa"/>
            </w:tcMar>
          </w:tcPr>
          <w:p w14:paraId="01332AFD" w14:textId="77777777" w:rsidR="003D2582" w:rsidRDefault="003D2582" w:rsidP="00FE3709">
            <w:pPr>
              <w:pStyle w:val="7Tablebodycopy"/>
            </w:pPr>
            <w:r>
              <w:t>B</w:t>
            </w:r>
          </w:p>
        </w:tc>
        <w:tc>
          <w:tcPr>
            <w:tcW w:w="13686" w:type="dxa"/>
            <w:shd w:val="clear" w:color="auto" w:fill="auto"/>
            <w:tcMar>
              <w:top w:w="113" w:type="dxa"/>
              <w:bottom w:w="113" w:type="dxa"/>
            </w:tcMar>
          </w:tcPr>
          <w:p w14:paraId="2304DE7D"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Baseline levels for all areas of development are significantly below age-related expectations </w:t>
            </w:r>
          </w:p>
        </w:tc>
      </w:tr>
      <w:tr w:rsidR="003D2582" w14:paraId="62BDE946" w14:textId="77777777" w:rsidTr="00FE3709">
        <w:trPr>
          <w:cantSplit/>
        </w:trPr>
        <w:tc>
          <w:tcPr>
            <w:tcW w:w="967" w:type="dxa"/>
            <w:shd w:val="clear" w:color="auto" w:fill="auto"/>
            <w:tcMar>
              <w:top w:w="113" w:type="dxa"/>
              <w:bottom w:w="113" w:type="dxa"/>
            </w:tcMar>
          </w:tcPr>
          <w:p w14:paraId="5C241D6B" w14:textId="77777777" w:rsidR="003D2582" w:rsidRDefault="003D2582" w:rsidP="00FE3709">
            <w:pPr>
              <w:pStyle w:val="7Tablebodycopy"/>
            </w:pPr>
            <w:r>
              <w:t>C</w:t>
            </w:r>
          </w:p>
        </w:tc>
        <w:tc>
          <w:tcPr>
            <w:tcW w:w="13686" w:type="dxa"/>
            <w:shd w:val="clear" w:color="auto" w:fill="auto"/>
            <w:tcMar>
              <w:top w:w="113" w:type="dxa"/>
              <w:bottom w:w="113" w:type="dxa"/>
            </w:tcMar>
          </w:tcPr>
          <w:p w14:paraId="70896A3F"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Many pupils eligible for pupil premium also have other factors such as SEN, gender, ethnicity, term of birth to consider when planning successful interventions </w:t>
            </w:r>
          </w:p>
        </w:tc>
      </w:tr>
      <w:tr w:rsidR="003D2582" w14:paraId="69B4E87C" w14:textId="77777777" w:rsidTr="00FE3709">
        <w:trPr>
          <w:cantSplit/>
        </w:trPr>
        <w:tc>
          <w:tcPr>
            <w:tcW w:w="967" w:type="dxa"/>
            <w:shd w:val="clear" w:color="auto" w:fill="auto"/>
            <w:tcMar>
              <w:top w:w="113" w:type="dxa"/>
              <w:bottom w:w="113" w:type="dxa"/>
            </w:tcMar>
          </w:tcPr>
          <w:p w14:paraId="2AAAFBF8" w14:textId="77777777" w:rsidR="003D2582" w:rsidRDefault="003D2582" w:rsidP="00FE3709">
            <w:pPr>
              <w:pStyle w:val="7Tablebodycopy"/>
            </w:pPr>
            <w:r>
              <w:t>D</w:t>
            </w:r>
          </w:p>
        </w:tc>
        <w:tc>
          <w:tcPr>
            <w:tcW w:w="13686" w:type="dxa"/>
            <w:shd w:val="clear" w:color="auto" w:fill="auto"/>
            <w:tcMar>
              <w:top w:w="113" w:type="dxa"/>
              <w:bottom w:w="113" w:type="dxa"/>
            </w:tcMar>
          </w:tcPr>
          <w:p w14:paraId="7C913541"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Some pupil premium children do not have access to ICT, including access to internet resources at home </w:t>
            </w:r>
          </w:p>
        </w:tc>
      </w:tr>
    </w:tbl>
    <w:p w14:paraId="5C47D036" w14:textId="77777777" w:rsidR="003D2582" w:rsidRDefault="003D2582" w:rsidP="003D2582"/>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13686"/>
      </w:tblGrid>
      <w:tr w:rsidR="003D2582" w14:paraId="377D8B26" w14:textId="77777777" w:rsidTr="00FE3709">
        <w:trPr>
          <w:cantSplit/>
        </w:trPr>
        <w:tc>
          <w:tcPr>
            <w:tcW w:w="14653" w:type="dxa"/>
            <w:gridSpan w:val="2"/>
            <w:shd w:val="clear" w:color="auto" w:fill="12263F"/>
            <w:tcMar>
              <w:top w:w="113" w:type="dxa"/>
              <w:bottom w:w="113" w:type="dxa"/>
            </w:tcMar>
          </w:tcPr>
          <w:p w14:paraId="4A0B886D" w14:textId="77777777" w:rsidR="003D2582" w:rsidRDefault="003D2582" w:rsidP="00FE3709">
            <w:pPr>
              <w:pStyle w:val="7Tablebodycopy"/>
            </w:pPr>
            <w:r>
              <w:t>ADDITIONAL BARRIERS</w:t>
            </w:r>
          </w:p>
        </w:tc>
      </w:tr>
      <w:tr w:rsidR="003D2582" w:rsidRPr="00A9708F" w14:paraId="27B24DBF" w14:textId="77777777" w:rsidTr="00FE3709">
        <w:trPr>
          <w:cantSplit/>
        </w:trPr>
        <w:tc>
          <w:tcPr>
            <w:tcW w:w="14653" w:type="dxa"/>
            <w:gridSpan w:val="2"/>
            <w:shd w:val="clear" w:color="auto" w:fill="9CC2E5"/>
            <w:tcMar>
              <w:top w:w="113" w:type="dxa"/>
              <w:bottom w:w="113" w:type="dxa"/>
            </w:tcMar>
          </w:tcPr>
          <w:p w14:paraId="66500A91" w14:textId="77777777" w:rsidR="003D2582" w:rsidRPr="00A9708F" w:rsidRDefault="003D2582" w:rsidP="00FE3709">
            <w:pPr>
              <w:pStyle w:val="7Tablebodycopy"/>
            </w:pPr>
            <w:r w:rsidRPr="00A9708F">
              <w:t xml:space="preserve">External barriers </w:t>
            </w:r>
          </w:p>
        </w:tc>
      </w:tr>
      <w:tr w:rsidR="003D2582" w14:paraId="74748B1C" w14:textId="77777777" w:rsidTr="00FE3709">
        <w:trPr>
          <w:cantSplit/>
        </w:trPr>
        <w:tc>
          <w:tcPr>
            <w:tcW w:w="967" w:type="dxa"/>
            <w:shd w:val="clear" w:color="auto" w:fill="auto"/>
            <w:tcMar>
              <w:top w:w="113" w:type="dxa"/>
              <w:bottom w:w="113" w:type="dxa"/>
            </w:tcMar>
          </w:tcPr>
          <w:p w14:paraId="7E5D4F88" w14:textId="77777777" w:rsidR="003D2582" w:rsidRDefault="003D2582" w:rsidP="00FE3709">
            <w:pPr>
              <w:pStyle w:val="7Tablebodycopy"/>
            </w:pPr>
            <w:r>
              <w:t>E</w:t>
            </w:r>
          </w:p>
        </w:tc>
        <w:tc>
          <w:tcPr>
            <w:tcW w:w="13686" w:type="dxa"/>
            <w:shd w:val="clear" w:color="auto" w:fill="auto"/>
            <w:tcMar>
              <w:top w:w="113" w:type="dxa"/>
              <w:bottom w:w="113" w:type="dxa"/>
            </w:tcMar>
          </w:tcPr>
          <w:p w14:paraId="5CC1089E"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Some low-income families find it hard to afford extra enrichment activities </w:t>
            </w:r>
          </w:p>
        </w:tc>
      </w:tr>
    </w:tbl>
    <w:p w14:paraId="360998B9" w14:textId="77777777" w:rsidR="003D2582" w:rsidRDefault="003D2582" w:rsidP="003D2582"/>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7"/>
        <w:gridCol w:w="9540"/>
        <w:gridCol w:w="4146"/>
      </w:tblGrid>
      <w:tr w:rsidR="003D2582" w14:paraId="698C5AF6" w14:textId="77777777" w:rsidTr="00FE3709">
        <w:trPr>
          <w:cantSplit/>
        </w:trPr>
        <w:tc>
          <w:tcPr>
            <w:tcW w:w="14653" w:type="dxa"/>
            <w:gridSpan w:val="3"/>
            <w:shd w:val="clear" w:color="auto" w:fill="12263F"/>
            <w:tcMar>
              <w:top w:w="113" w:type="dxa"/>
              <w:bottom w:w="113" w:type="dxa"/>
            </w:tcMar>
          </w:tcPr>
          <w:p w14:paraId="2934CC3F" w14:textId="77777777" w:rsidR="003D2582" w:rsidRDefault="003D2582" w:rsidP="00FE3709">
            <w:pPr>
              <w:pStyle w:val="7Tablebodycopy"/>
            </w:pPr>
            <w:r>
              <w:t xml:space="preserve">INTENDED OUTCOMES </w:t>
            </w:r>
          </w:p>
        </w:tc>
      </w:tr>
      <w:tr w:rsidR="003D2582" w14:paraId="73AD5D65" w14:textId="77777777" w:rsidTr="00FE3709">
        <w:trPr>
          <w:cantSplit/>
        </w:trPr>
        <w:tc>
          <w:tcPr>
            <w:tcW w:w="10507" w:type="dxa"/>
            <w:gridSpan w:val="2"/>
            <w:shd w:val="clear" w:color="auto" w:fill="9CC2E5"/>
            <w:tcMar>
              <w:top w:w="113" w:type="dxa"/>
              <w:bottom w:w="113" w:type="dxa"/>
            </w:tcMar>
          </w:tcPr>
          <w:p w14:paraId="488A738C" w14:textId="77777777" w:rsidR="003D2582" w:rsidRDefault="003D2582" w:rsidP="00FE3709">
            <w:pPr>
              <w:pStyle w:val="7Tablebodycopy"/>
            </w:pPr>
            <w:r>
              <w:lastRenderedPageBreak/>
              <w:t xml:space="preserve">Specific outcomes </w:t>
            </w:r>
          </w:p>
        </w:tc>
        <w:tc>
          <w:tcPr>
            <w:tcW w:w="4146" w:type="dxa"/>
            <w:shd w:val="clear" w:color="auto" w:fill="9CC2E5"/>
          </w:tcPr>
          <w:p w14:paraId="027F9615" w14:textId="77777777" w:rsidR="003D2582" w:rsidRDefault="003D2582" w:rsidP="00FE3709">
            <w:pPr>
              <w:pStyle w:val="7Tablebodycopy"/>
            </w:pPr>
            <w:r>
              <w:t>Success criteria</w:t>
            </w:r>
          </w:p>
        </w:tc>
      </w:tr>
      <w:tr w:rsidR="003D2582" w14:paraId="0985DF99" w14:textId="77777777" w:rsidTr="00FE3709">
        <w:trPr>
          <w:cantSplit/>
        </w:trPr>
        <w:tc>
          <w:tcPr>
            <w:tcW w:w="967" w:type="dxa"/>
            <w:shd w:val="clear" w:color="auto" w:fill="auto"/>
            <w:tcMar>
              <w:top w:w="113" w:type="dxa"/>
              <w:bottom w:w="113" w:type="dxa"/>
            </w:tcMar>
          </w:tcPr>
          <w:p w14:paraId="5CE4ED9E" w14:textId="77777777" w:rsidR="003D2582" w:rsidRDefault="003D2582" w:rsidP="00FE3709">
            <w:pPr>
              <w:pStyle w:val="7Tablebodycopy"/>
            </w:pPr>
            <w:r>
              <w:t>A</w:t>
            </w:r>
          </w:p>
        </w:tc>
        <w:tc>
          <w:tcPr>
            <w:tcW w:w="9540" w:type="dxa"/>
            <w:shd w:val="clear" w:color="auto" w:fill="auto"/>
            <w:tcMar>
              <w:top w:w="113" w:type="dxa"/>
              <w:bottom w:w="113" w:type="dxa"/>
            </w:tcMar>
          </w:tcPr>
          <w:p w14:paraId="557CB5F7"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Improve speech and language skills for PP pupils in KS1 and foundation stage </w:t>
            </w:r>
          </w:p>
          <w:p w14:paraId="2C5DB054" w14:textId="77777777" w:rsidR="003D2582" w:rsidRDefault="003D2582" w:rsidP="00FE3709">
            <w:pPr>
              <w:pStyle w:val="7Tablebodycopy"/>
            </w:pPr>
          </w:p>
        </w:tc>
        <w:tc>
          <w:tcPr>
            <w:tcW w:w="4146" w:type="dxa"/>
            <w:shd w:val="clear" w:color="auto" w:fill="auto"/>
          </w:tcPr>
          <w:p w14:paraId="21425A10"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Pupils eligible for PP in Foundation Stage make rapid progress from their very low starting points to meet the Communication and Language and Speaking elements of the Early Learning Goal expectations by the end of their Reception year </w:t>
            </w:r>
          </w:p>
        </w:tc>
      </w:tr>
      <w:tr w:rsidR="003D2582" w14:paraId="0A133408" w14:textId="77777777" w:rsidTr="00FE3709">
        <w:trPr>
          <w:cantSplit/>
        </w:trPr>
        <w:tc>
          <w:tcPr>
            <w:tcW w:w="967" w:type="dxa"/>
            <w:shd w:val="clear" w:color="auto" w:fill="auto"/>
            <w:tcMar>
              <w:top w:w="113" w:type="dxa"/>
              <w:bottom w:w="113" w:type="dxa"/>
            </w:tcMar>
          </w:tcPr>
          <w:p w14:paraId="6FDFA481" w14:textId="77777777" w:rsidR="003D2582" w:rsidRDefault="003D2582" w:rsidP="00FE3709">
            <w:pPr>
              <w:pStyle w:val="7Tablebodycopy"/>
            </w:pPr>
            <w:r>
              <w:t>B</w:t>
            </w:r>
          </w:p>
        </w:tc>
        <w:tc>
          <w:tcPr>
            <w:tcW w:w="9540" w:type="dxa"/>
            <w:shd w:val="clear" w:color="auto" w:fill="auto"/>
            <w:tcMar>
              <w:top w:w="113" w:type="dxa"/>
              <w:bottom w:w="113" w:type="dxa"/>
            </w:tcMar>
          </w:tcPr>
          <w:p w14:paraId="71B6E458"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Higher rates of attainment in KS1 and KS2 for high attaining pupils eligible for PP. </w:t>
            </w:r>
          </w:p>
          <w:p w14:paraId="1062EB00" w14:textId="77777777" w:rsidR="003D2582" w:rsidRDefault="003D2582" w:rsidP="00FE3709">
            <w:pPr>
              <w:pStyle w:val="7Tablebodycopy"/>
            </w:pPr>
          </w:p>
        </w:tc>
        <w:tc>
          <w:tcPr>
            <w:tcW w:w="4146" w:type="dxa"/>
            <w:shd w:val="clear" w:color="auto" w:fill="auto"/>
          </w:tcPr>
          <w:p w14:paraId="3DDE092F" w14:textId="77777777" w:rsidR="003D2582" w:rsidRPr="00E17F37"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Pupils eligible for PP identified as high ability make as much progress as ‘other’ pupils identified as high ability, by the end of Key Stage 1 in </w:t>
            </w:r>
            <w:proofErr w:type="spellStart"/>
            <w:r>
              <w:rPr>
                <w:rFonts w:eastAsia="Arial" w:cs="Arial"/>
              </w:rPr>
              <w:t>maths</w:t>
            </w:r>
            <w:proofErr w:type="spellEnd"/>
            <w:r>
              <w:rPr>
                <w:rFonts w:eastAsia="Arial" w:cs="Arial"/>
              </w:rPr>
              <w:t>, reading and writing. As measured by the National end of key stage test and teacher assessments. Likewise, for the end of KS2</w:t>
            </w:r>
          </w:p>
        </w:tc>
      </w:tr>
      <w:tr w:rsidR="003D2582" w14:paraId="604394F2" w14:textId="77777777" w:rsidTr="00FE3709">
        <w:trPr>
          <w:cantSplit/>
        </w:trPr>
        <w:tc>
          <w:tcPr>
            <w:tcW w:w="967" w:type="dxa"/>
            <w:shd w:val="clear" w:color="auto" w:fill="auto"/>
            <w:tcMar>
              <w:top w:w="113" w:type="dxa"/>
              <w:bottom w:w="113" w:type="dxa"/>
            </w:tcMar>
          </w:tcPr>
          <w:p w14:paraId="1DBFD639" w14:textId="77777777" w:rsidR="003D2582" w:rsidRDefault="003D2582" w:rsidP="00FE3709">
            <w:pPr>
              <w:pStyle w:val="7Tablebodycopy"/>
            </w:pPr>
            <w:r>
              <w:t>C</w:t>
            </w:r>
          </w:p>
        </w:tc>
        <w:tc>
          <w:tcPr>
            <w:tcW w:w="9540" w:type="dxa"/>
            <w:shd w:val="clear" w:color="auto" w:fill="auto"/>
            <w:tcMar>
              <w:top w:w="113" w:type="dxa"/>
              <w:bottom w:w="113" w:type="dxa"/>
            </w:tcMar>
          </w:tcPr>
          <w:p w14:paraId="638A0ED7"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Higher rates of attainment and higher number of children achieving above expected progress </w:t>
            </w:r>
          </w:p>
          <w:p w14:paraId="4268288B" w14:textId="77777777" w:rsidR="003D2582" w:rsidRDefault="003D2582" w:rsidP="00FE3709">
            <w:pPr>
              <w:pStyle w:val="7Tablebodycopy"/>
            </w:pPr>
          </w:p>
        </w:tc>
        <w:tc>
          <w:tcPr>
            <w:tcW w:w="4146" w:type="dxa"/>
            <w:shd w:val="clear" w:color="auto" w:fill="auto"/>
          </w:tcPr>
          <w:p w14:paraId="30E83F8D"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Fewer </w:t>
            </w:r>
            <w:proofErr w:type="spellStart"/>
            <w:r>
              <w:rPr>
                <w:rFonts w:eastAsia="Arial" w:cs="Arial"/>
              </w:rPr>
              <w:t>behaviour</w:t>
            </w:r>
            <w:proofErr w:type="spellEnd"/>
            <w:r>
              <w:rPr>
                <w:rFonts w:eastAsia="Arial" w:cs="Arial"/>
              </w:rPr>
              <w:t xml:space="preserve"> incidents recorded for these pupils on the school system (without changing recording practices or standards). </w:t>
            </w:r>
          </w:p>
          <w:p w14:paraId="58DAE301" w14:textId="77777777" w:rsidR="003D2582" w:rsidRDefault="003D2582" w:rsidP="00FE3709">
            <w:pPr>
              <w:pStyle w:val="7Tablebodycopy"/>
            </w:pPr>
          </w:p>
        </w:tc>
      </w:tr>
      <w:tr w:rsidR="003D2582" w14:paraId="2075E9A5" w14:textId="77777777" w:rsidTr="00FE3709">
        <w:trPr>
          <w:cantSplit/>
        </w:trPr>
        <w:tc>
          <w:tcPr>
            <w:tcW w:w="967" w:type="dxa"/>
            <w:shd w:val="clear" w:color="auto" w:fill="auto"/>
            <w:tcMar>
              <w:top w:w="113" w:type="dxa"/>
              <w:bottom w:w="113" w:type="dxa"/>
            </w:tcMar>
          </w:tcPr>
          <w:p w14:paraId="1BB60439" w14:textId="77777777" w:rsidR="003D2582" w:rsidRDefault="003D2582" w:rsidP="00FE3709">
            <w:pPr>
              <w:pStyle w:val="7Tablebodycopy"/>
            </w:pPr>
            <w:r>
              <w:t>D</w:t>
            </w:r>
          </w:p>
        </w:tc>
        <w:tc>
          <w:tcPr>
            <w:tcW w:w="9540" w:type="dxa"/>
            <w:shd w:val="clear" w:color="auto" w:fill="auto"/>
            <w:tcMar>
              <w:top w:w="113" w:type="dxa"/>
              <w:bottom w:w="113" w:type="dxa"/>
            </w:tcMar>
          </w:tcPr>
          <w:p w14:paraId="30CCBF4C"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Good attendance rates for pupils eligible for PP. </w:t>
            </w:r>
          </w:p>
          <w:p w14:paraId="39D3901D" w14:textId="77777777" w:rsidR="003D2582" w:rsidRDefault="003D2582" w:rsidP="00FE3709">
            <w:pPr>
              <w:pStyle w:val="7Tablebodycopy"/>
            </w:pPr>
          </w:p>
        </w:tc>
        <w:tc>
          <w:tcPr>
            <w:tcW w:w="4146" w:type="dxa"/>
            <w:shd w:val="clear" w:color="auto" w:fill="auto"/>
          </w:tcPr>
          <w:p w14:paraId="044C89A5"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Overall PP attendance in line with ’other’ pupils. 96% + </w:t>
            </w:r>
          </w:p>
          <w:p w14:paraId="07494202" w14:textId="77777777" w:rsidR="003D2582" w:rsidRDefault="003D2582" w:rsidP="00FE3709">
            <w:pPr>
              <w:pStyle w:val="7Tablebodycopy"/>
            </w:pPr>
          </w:p>
        </w:tc>
      </w:tr>
      <w:tr w:rsidR="003D2582" w14:paraId="5EC294EE" w14:textId="77777777" w:rsidTr="00FE3709">
        <w:trPr>
          <w:cantSplit/>
        </w:trPr>
        <w:tc>
          <w:tcPr>
            <w:tcW w:w="967" w:type="dxa"/>
            <w:shd w:val="clear" w:color="auto" w:fill="auto"/>
            <w:tcMar>
              <w:top w:w="113" w:type="dxa"/>
              <w:bottom w:w="113" w:type="dxa"/>
            </w:tcMar>
          </w:tcPr>
          <w:p w14:paraId="66912B24" w14:textId="77777777" w:rsidR="003D2582" w:rsidRDefault="003D2582" w:rsidP="00FE3709">
            <w:pPr>
              <w:pStyle w:val="7Tablebodycopy"/>
            </w:pPr>
            <w:r>
              <w:lastRenderedPageBreak/>
              <w:t>E</w:t>
            </w:r>
          </w:p>
        </w:tc>
        <w:tc>
          <w:tcPr>
            <w:tcW w:w="9540" w:type="dxa"/>
            <w:shd w:val="clear" w:color="auto" w:fill="auto"/>
            <w:tcMar>
              <w:top w:w="113" w:type="dxa"/>
              <w:bottom w:w="113" w:type="dxa"/>
            </w:tcMar>
          </w:tcPr>
          <w:p w14:paraId="6A30F9DD"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Positive attitude to learning and increased ability to overcome barriers. </w:t>
            </w:r>
          </w:p>
          <w:p w14:paraId="73EE81CD" w14:textId="77777777" w:rsidR="003D2582" w:rsidRDefault="003D2582" w:rsidP="00FE3709">
            <w:pPr>
              <w:widowControl w:val="0"/>
              <w:autoSpaceDE w:val="0"/>
              <w:autoSpaceDN w:val="0"/>
              <w:adjustRightInd w:val="0"/>
              <w:spacing w:after="240" w:line="280" w:lineRule="atLeast"/>
              <w:rPr>
                <w:rFonts w:eastAsia="Arial" w:cs="Arial"/>
              </w:rPr>
            </w:pPr>
          </w:p>
        </w:tc>
        <w:tc>
          <w:tcPr>
            <w:tcW w:w="4146" w:type="dxa"/>
            <w:shd w:val="clear" w:color="auto" w:fill="auto"/>
          </w:tcPr>
          <w:p w14:paraId="1FF6929B"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PP to have growth mindset. </w:t>
            </w:r>
          </w:p>
          <w:p w14:paraId="516304F9" w14:textId="77777777" w:rsidR="003D2582" w:rsidRDefault="003D2582" w:rsidP="00FE3709">
            <w:pPr>
              <w:pStyle w:val="7Tablebodycopy"/>
            </w:pPr>
          </w:p>
        </w:tc>
      </w:tr>
      <w:tr w:rsidR="003D2582" w14:paraId="41CC6A5C" w14:textId="77777777" w:rsidTr="00FE3709">
        <w:trPr>
          <w:cantSplit/>
        </w:trPr>
        <w:tc>
          <w:tcPr>
            <w:tcW w:w="967" w:type="dxa"/>
            <w:shd w:val="clear" w:color="auto" w:fill="auto"/>
            <w:tcMar>
              <w:top w:w="113" w:type="dxa"/>
              <w:bottom w:w="113" w:type="dxa"/>
            </w:tcMar>
          </w:tcPr>
          <w:p w14:paraId="69D84B72" w14:textId="77777777" w:rsidR="003D2582" w:rsidRDefault="003D2582" w:rsidP="00FE3709">
            <w:pPr>
              <w:pStyle w:val="7Tablebodycopy"/>
            </w:pPr>
            <w:r>
              <w:t>F</w:t>
            </w:r>
          </w:p>
        </w:tc>
        <w:tc>
          <w:tcPr>
            <w:tcW w:w="9540" w:type="dxa"/>
            <w:shd w:val="clear" w:color="auto" w:fill="auto"/>
            <w:tcMar>
              <w:top w:w="113" w:type="dxa"/>
              <w:bottom w:w="113" w:type="dxa"/>
            </w:tcMar>
          </w:tcPr>
          <w:p w14:paraId="29D33E37"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Parents/</w:t>
            </w:r>
            <w:proofErr w:type="spellStart"/>
            <w:r>
              <w:rPr>
                <w:rFonts w:eastAsia="Arial" w:cs="Arial"/>
              </w:rPr>
              <w:t>carers</w:t>
            </w:r>
            <w:proofErr w:type="spellEnd"/>
            <w:r>
              <w:rPr>
                <w:rFonts w:eastAsia="Arial" w:cs="Arial"/>
              </w:rPr>
              <w:t xml:space="preserve"> more able to access help and support </w:t>
            </w:r>
          </w:p>
          <w:p w14:paraId="280689BE" w14:textId="77777777" w:rsidR="003D2582" w:rsidRDefault="003D2582" w:rsidP="00FE3709">
            <w:pPr>
              <w:widowControl w:val="0"/>
              <w:autoSpaceDE w:val="0"/>
              <w:autoSpaceDN w:val="0"/>
              <w:adjustRightInd w:val="0"/>
              <w:spacing w:after="240" w:line="280" w:lineRule="atLeast"/>
              <w:rPr>
                <w:rFonts w:eastAsia="Arial" w:cs="Arial"/>
              </w:rPr>
            </w:pPr>
          </w:p>
        </w:tc>
        <w:tc>
          <w:tcPr>
            <w:tcW w:w="4146" w:type="dxa"/>
            <w:shd w:val="clear" w:color="auto" w:fill="auto"/>
          </w:tcPr>
          <w:p w14:paraId="1DDEF59F"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Equal access to outside/ enrichment activities; parents/</w:t>
            </w:r>
            <w:proofErr w:type="spellStart"/>
            <w:r>
              <w:rPr>
                <w:rFonts w:eastAsia="Arial" w:cs="Arial"/>
              </w:rPr>
              <w:t>carers</w:t>
            </w:r>
            <w:proofErr w:type="spellEnd"/>
            <w:r>
              <w:rPr>
                <w:rFonts w:eastAsia="Arial" w:cs="Arial"/>
              </w:rPr>
              <w:t xml:space="preserve"> know how to access support </w:t>
            </w:r>
          </w:p>
          <w:p w14:paraId="0D81A610" w14:textId="77777777" w:rsidR="003D2582" w:rsidRDefault="003D2582" w:rsidP="00FE3709">
            <w:pPr>
              <w:pStyle w:val="7Tablebodycopy"/>
            </w:pPr>
          </w:p>
        </w:tc>
      </w:tr>
      <w:tr w:rsidR="003D2582" w14:paraId="047A04CF" w14:textId="77777777" w:rsidTr="00FE3709">
        <w:trPr>
          <w:cantSplit/>
        </w:trPr>
        <w:tc>
          <w:tcPr>
            <w:tcW w:w="967" w:type="dxa"/>
            <w:shd w:val="clear" w:color="auto" w:fill="auto"/>
            <w:tcMar>
              <w:top w:w="113" w:type="dxa"/>
              <w:bottom w:w="113" w:type="dxa"/>
            </w:tcMar>
          </w:tcPr>
          <w:p w14:paraId="5A192E40" w14:textId="77777777" w:rsidR="003D2582" w:rsidRDefault="003D2582" w:rsidP="00FE3709">
            <w:pPr>
              <w:pStyle w:val="7Tablebodycopy"/>
            </w:pPr>
            <w:r>
              <w:t>G</w:t>
            </w:r>
          </w:p>
        </w:tc>
        <w:tc>
          <w:tcPr>
            <w:tcW w:w="9540" w:type="dxa"/>
            <w:shd w:val="clear" w:color="auto" w:fill="auto"/>
            <w:tcMar>
              <w:top w:w="113" w:type="dxa"/>
              <w:bottom w:w="113" w:type="dxa"/>
            </w:tcMar>
          </w:tcPr>
          <w:p w14:paraId="13103D7F"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High ability pupils maintain enthusiasm for learning </w:t>
            </w:r>
          </w:p>
          <w:p w14:paraId="7113E85B" w14:textId="77777777" w:rsidR="003D2582" w:rsidRDefault="003D2582" w:rsidP="00FE3709">
            <w:pPr>
              <w:widowControl w:val="0"/>
              <w:autoSpaceDE w:val="0"/>
              <w:autoSpaceDN w:val="0"/>
              <w:adjustRightInd w:val="0"/>
              <w:spacing w:after="240" w:line="280" w:lineRule="atLeast"/>
              <w:rPr>
                <w:rFonts w:eastAsia="Arial" w:cs="Arial"/>
              </w:rPr>
            </w:pPr>
          </w:p>
        </w:tc>
        <w:tc>
          <w:tcPr>
            <w:tcW w:w="4146" w:type="dxa"/>
            <w:shd w:val="clear" w:color="auto" w:fill="auto"/>
          </w:tcPr>
          <w:p w14:paraId="23C5E63E" w14:textId="77777777" w:rsidR="003D2582" w:rsidRDefault="003D2582" w:rsidP="00FE3709">
            <w:pPr>
              <w:widowControl w:val="0"/>
              <w:autoSpaceDE w:val="0"/>
              <w:autoSpaceDN w:val="0"/>
              <w:adjustRightInd w:val="0"/>
              <w:spacing w:after="240" w:line="280" w:lineRule="atLeast"/>
              <w:rPr>
                <w:rFonts w:ascii="Times" w:eastAsia="Arial" w:hAnsi="Times" w:cs="Times"/>
              </w:rPr>
            </w:pPr>
            <w:r>
              <w:rPr>
                <w:rFonts w:eastAsia="Arial" w:cs="Arial"/>
              </w:rPr>
              <w:t xml:space="preserve">PP pupils make the same progress as non-PP high ability pupils </w:t>
            </w:r>
          </w:p>
          <w:p w14:paraId="7A1EA3AC" w14:textId="77777777" w:rsidR="003D2582" w:rsidRDefault="003D2582" w:rsidP="00FE3709">
            <w:pPr>
              <w:pStyle w:val="7Tablebodycopy"/>
            </w:pPr>
          </w:p>
        </w:tc>
      </w:tr>
    </w:tbl>
    <w:p w14:paraId="58172E79" w14:textId="502C52F7" w:rsidR="003D2582" w:rsidRDefault="003D2582" w:rsidP="00FC1ED3">
      <w:pPr>
        <w:pStyle w:val="2Subheadpink"/>
        <w:jc w:val="center"/>
      </w:pPr>
      <w:r>
        <w:t>Planned expenditure for current academic year</w:t>
      </w:r>
      <w:r w:rsidR="00FC1ED3">
        <w:t xml:space="preserve"> 2020-2021</w:t>
      </w:r>
    </w:p>
    <w:p w14:paraId="0C5EB76B" w14:textId="77777777" w:rsidR="003D2582" w:rsidRPr="00A9708F" w:rsidRDefault="003D2582" w:rsidP="003D2582">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10"/>
        <w:gridCol w:w="2110"/>
        <w:gridCol w:w="3347"/>
        <w:gridCol w:w="3332"/>
        <w:gridCol w:w="1579"/>
        <w:gridCol w:w="1475"/>
      </w:tblGrid>
      <w:tr w:rsidR="003D2582" w:rsidRPr="00133219" w14:paraId="6746C7D8" w14:textId="77777777" w:rsidTr="00FE3709">
        <w:trPr>
          <w:cantSplit/>
        </w:trPr>
        <w:tc>
          <w:tcPr>
            <w:tcW w:w="14879" w:type="dxa"/>
            <w:gridSpan w:val="6"/>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8AF4715" w14:textId="77777777" w:rsidR="003D2582" w:rsidRPr="00133219" w:rsidRDefault="003D2582" w:rsidP="00FE3709">
            <w:pPr>
              <w:pStyle w:val="1bodycopy"/>
              <w:spacing w:after="0"/>
              <w:rPr>
                <w:caps/>
                <w:color w:val="F8F8F8"/>
              </w:rPr>
            </w:pPr>
            <w:r>
              <w:rPr>
                <w:caps/>
                <w:color w:val="F8F8F8"/>
              </w:rPr>
              <w:t>academic year 2020-2021</w:t>
            </w:r>
          </w:p>
        </w:tc>
      </w:tr>
      <w:tr w:rsidR="003D2582" w14:paraId="03CBA2EC" w14:textId="77777777" w:rsidTr="00FE3709">
        <w:trPr>
          <w:cantSplit/>
        </w:trPr>
        <w:tc>
          <w:tcPr>
            <w:tcW w:w="14879" w:type="dxa"/>
            <w:gridSpan w:val="6"/>
            <w:shd w:val="clear" w:color="auto" w:fill="9CC2E5"/>
            <w:tcMar>
              <w:top w:w="113" w:type="dxa"/>
              <w:bottom w:w="113" w:type="dxa"/>
            </w:tcMar>
          </w:tcPr>
          <w:p w14:paraId="216D93CB" w14:textId="77777777" w:rsidR="003D2582" w:rsidRDefault="003D2582" w:rsidP="00FE3709">
            <w:pPr>
              <w:pStyle w:val="7Tablebodycopy"/>
            </w:pPr>
            <w:r>
              <w:t>Quality of teaching for all</w:t>
            </w:r>
          </w:p>
        </w:tc>
      </w:tr>
      <w:tr w:rsidR="00FC1ED3" w14:paraId="02017CA2" w14:textId="77777777" w:rsidTr="00FE3709">
        <w:trPr>
          <w:cantSplit/>
        </w:trPr>
        <w:tc>
          <w:tcPr>
            <w:tcW w:w="2831" w:type="dxa"/>
            <w:shd w:val="clear" w:color="auto" w:fill="auto"/>
            <w:tcMar>
              <w:top w:w="113" w:type="dxa"/>
              <w:bottom w:w="113" w:type="dxa"/>
            </w:tcMar>
          </w:tcPr>
          <w:p w14:paraId="3635F8D9" w14:textId="77777777" w:rsidR="003D2582" w:rsidRDefault="003D2582" w:rsidP="00FE3709">
            <w:pPr>
              <w:pStyle w:val="7Tablebodycopy"/>
            </w:pPr>
            <w:r>
              <w:t>Action</w:t>
            </w:r>
          </w:p>
        </w:tc>
        <w:tc>
          <w:tcPr>
            <w:tcW w:w="2135" w:type="dxa"/>
            <w:shd w:val="clear" w:color="auto" w:fill="auto"/>
            <w:tcMar>
              <w:top w:w="113" w:type="dxa"/>
              <w:bottom w:w="113" w:type="dxa"/>
            </w:tcMar>
          </w:tcPr>
          <w:p w14:paraId="4F9870C0" w14:textId="77777777" w:rsidR="003D2582" w:rsidRDefault="003D2582" w:rsidP="00FE3709">
            <w:pPr>
              <w:pStyle w:val="7Tablebodycopy"/>
            </w:pPr>
            <w:r>
              <w:t>Intended outcome</w:t>
            </w:r>
          </w:p>
        </w:tc>
        <w:tc>
          <w:tcPr>
            <w:tcW w:w="3417" w:type="dxa"/>
          </w:tcPr>
          <w:p w14:paraId="262A6060" w14:textId="77777777" w:rsidR="003D2582" w:rsidRDefault="003D2582" w:rsidP="00FE3709">
            <w:pPr>
              <w:pStyle w:val="7Tablebodybulleted"/>
              <w:numPr>
                <w:ilvl w:val="0"/>
                <w:numId w:val="0"/>
              </w:numPr>
            </w:pPr>
            <w:r>
              <w:t>What’s the evidence and rationale for this choice?</w:t>
            </w:r>
          </w:p>
        </w:tc>
        <w:tc>
          <w:tcPr>
            <w:tcW w:w="3403" w:type="dxa"/>
          </w:tcPr>
          <w:p w14:paraId="42C0088F" w14:textId="77777777" w:rsidR="003D2582" w:rsidRDefault="003D2582" w:rsidP="00FE3709">
            <w:pPr>
              <w:pStyle w:val="7Tablebodybulleted"/>
              <w:numPr>
                <w:ilvl w:val="0"/>
                <w:numId w:val="0"/>
              </w:numPr>
              <w:ind w:right="27"/>
            </w:pPr>
            <w:r>
              <w:t>How will you make sure it’s implemented well?</w:t>
            </w:r>
          </w:p>
        </w:tc>
        <w:tc>
          <w:tcPr>
            <w:tcW w:w="1598" w:type="dxa"/>
          </w:tcPr>
          <w:p w14:paraId="5C152CF1" w14:textId="77777777" w:rsidR="003D2582" w:rsidRDefault="003D2582" w:rsidP="00FE3709">
            <w:pPr>
              <w:pStyle w:val="7Tablebodybulleted"/>
              <w:numPr>
                <w:ilvl w:val="0"/>
                <w:numId w:val="0"/>
              </w:numPr>
            </w:pPr>
            <w:r>
              <w:t>Staff lead</w:t>
            </w:r>
          </w:p>
        </w:tc>
        <w:tc>
          <w:tcPr>
            <w:tcW w:w="1495" w:type="dxa"/>
          </w:tcPr>
          <w:p w14:paraId="3369EEF8" w14:textId="77777777" w:rsidR="003D2582" w:rsidRDefault="003D2582" w:rsidP="00FE3709">
            <w:pPr>
              <w:pStyle w:val="7Tablebodybulleted"/>
              <w:numPr>
                <w:ilvl w:val="0"/>
                <w:numId w:val="0"/>
              </w:numPr>
              <w:ind w:right="-18"/>
            </w:pPr>
            <w:r>
              <w:t>When will you review this?</w:t>
            </w:r>
          </w:p>
        </w:tc>
      </w:tr>
      <w:tr w:rsidR="00FC1ED3" w:rsidRPr="00A9708F" w14:paraId="190B4F5D" w14:textId="77777777" w:rsidTr="00FE3709">
        <w:trPr>
          <w:cantSplit/>
        </w:trPr>
        <w:tc>
          <w:tcPr>
            <w:tcW w:w="2831" w:type="dxa"/>
            <w:shd w:val="clear" w:color="auto" w:fill="auto"/>
            <w:tcMar>
              <w:top w:w="113" w:type="dxa"/>
              <w:bottom w:w="113" w:type="dxa"/>
            </w:tcMar>
          </w:tcPr>
          <w:p w14:paraId="0E1712D8" w14:textId="6290E53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lastRenderedPageBreak/>
              <w:t>A) Improve</w:t>
            </w:r>
            <w:r w:rsidR="00FC1ED3">
              <w:rPr>
                <w:rFonts w:eastAsia="Arial" w:cs="Arial"/>
                <w:sz w:val="20"/>
                <w:szCs w:val="20"/>
              </w:rPr>
              <w:t xml:space="preserve"> pupil </w:t>
            </w:r>
            <w:r w:rsidRPr="0097052C">
              <w:rPr>
                <w:rFonts w:eastAsia="Arial" w:cs="Arial"/>
                <w:sz w:val="20"/>
                <w:szCs w:val="20"/>
              </w:rPr>
              <w:t>progress/</w:t>
            </w:r>
            <w:proofErr w:type="spellStart"/>
            <w:r w:rsidRPr="0097052C">
              <w:rPr>
                <w:rFonts w:eastAsia="Arial" w:cs="Arial"/>
                <w:sz w:val="20"/>
                <w:szCs w:val="20"/>
              </w:rPr>
              <w:t>behaviour</w:t>
            </w:r>
            <w:proofErr w:type="spellEnd"/>
            <w:r w:rsidRPr="0097052C">
              <w:rPr>
                <w:rFonts w:eastAsia="Arial" w:cs="Arial"/>
                <w:sz w:val="20"/>
                <w:szCs w:val="20"/>
              </w:rPr>
              <w:t xml:space="preserve">/well- being </w:t>
            </w:r>
          </w:p>
          <w:p w14:paraId="263AA098"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322FB392" w14:textId="77777777" w:rsidR="003D2582" w:rsidRPr="0097052C" w:rsidRDefault="003D2582" w:rsidP="00FE3709">
            <w:pPr>
              <w:widowControl w:val="0"/>
              <w:autoSpaceDE w:val="0"/>
              <w:autoSpaceDN w:val="0"/>
              <w:adjustRightInd w:val="0"/>
              <w:spacing w:after="240" w:line="280" w:lineRule="atLeast"/>
              <w:rPr>
                <w:sz w:val="20"/>
                <w:szCs w:val="20"/>
              </w:rPr>
            </w:pPr>
            <w:r w:rsidRPr="0097052C">
              <w:rPr>
                <w:rFonts w:eastAsia="Arial" w:cs="Arial"/>
                <w:sz w:val="20"/>
                <w:szCs w:val="20"/>
              </w:rPr>
              <w:t>Staff training on meeting the needs of pupils with SEND, zones regulations</w:t>
            </w:r>
          </w:p>
        </w:tc>
        <w:tc>
          <w:tcPr>
            <w:tcW w:w="3417" w:type="dxa"/>
          </w:tcPr>
          <w:p w14:paraId="6B08C566"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Getting the best out of pupils can only be done if staff have an understanding of how conditions, circumstances and needs may affect learning and </w:t>
            </w:r>
            <w:proofErr w:type="spellStart"/>
            <w:r w:rsidRPr="0097052C">
              <w:rPr>
                <w:rFonts w:eastAsia="Arial" w:cs="Arial"/>
                <w:sz w:val="20"/>
                <w:szCs w:val="20"/>
              </w:rPr>
              <w:t>behaviour</w:t>
            </w:r>
            <w:proofErr w:type="spellEnd"/>
            <w:r w:rsidRPr="0097052C">
              <w:rPr>
                <w:rFonts w:eastAsia="Arial" w:cs="Arial"/>
                <w:sz w:val="20"/>
                <w:szCs w:val="20"/>
              </w:rPr>
              <w:t xml:space="preserve">. </w:t>
            </w:r>
          </w:p>
          <w:p w14:paraId="4A89C055" w14:textId="77777777" w:rsidR="003D2582" w:rsidRPr="0097052C" w:rsidRDefault="003D2582" w:rsidP="00FE3709">
            <w:pPr>
              <w:pStyle w:val="7Tablebodycopy"/>
              <w:rPr>
                <w:szCs w:val="20"/>
              </w:rPr>
            </w:pPr>
          </w:p>
        </w:tc>
        <w:tc>
          <w:tcPr>
            <w:tcW w:w="3403" w:type="dxa"/>
          </w:tcPr>
          <w:p w14:paraId="21A45479" w14:textId="550CD41F" w:rsidR="003D2582" w:rsidRPr="0097052C" w:rsidRDefault="003D2582"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t xml:space="preserve">SENDCO disseminate </w:t>
            </w:r>
            <w:r w:rsidR="0097052C">
              <w:rPr>
                <w:rFonts w:eastAsia="Arial" w:cs="Arial"/>
                <w:sz w:val="20"/>
                <w:szCs w:val="20"/>
              </w:rPr>
              <w:t>ASD</w:t>
            </w:r>
            <w:r w:rsidRPr="0097052C">
              <w:rPr>
                <w:rFonts w:eastAsia="Arial" w:cs="Arial"/>
                <w:sz w:val="20"/>
                <w:szCs w:val="20"/>
              </w:rPr>
              <w:t xml:space="preserve">, Zones of regulation training to staff </w:t>
            </w:r>
          </w:p>
          <w:p w14:paraId="38496665"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Monitoring of teaching and learning by HT</w:t>
            </w:r>
          </w:p>
          <w:p w14:paraId="72EA129F" w14:textId="77777777" w:rsidR="003D2582" w:rsidRPr="0097052C" w:rsidRDefault="003D2582" w:rsidP="00FE3709">
            <w:pPr>
              <w:pStyle w:val="7Tablebodycopy"/>
              <w:rPr>
                <w:szCs w:val="20"/>
              </w:rPr>
            </w:pPr>
          </w:p>
        </w:tc>
        <w:tc>
          <w:tcPr>
            <w:tcW w:w="1598" w:type="dxa"/>
          </w:tcPr>
          <w:p w14:paraId="18D9471D"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SENDCO SLT </w:t>
            </w:r>
          </w:p>
          <w:p w14:paraId="6289E5FF" w14:textId="77777777" w:rsidR="003D2582" w:rsidRPr="0097052C" w:rsidRDefault="003D2582" w:rsidP="00FE3709">
            <w:pPr>
              <w:pStyle w:val="7Tablebodycopy"/>
              <w:rPr>
                <w:szCs w:val="20"/>
              </w:rPr>
            </w:pPr>
          </w:p>
        </w:tc>
        <w:tc>
          <w:tcPr>
            <w:tcW w:w="1495" w:type="dxa"/>
          </w:tcPr>
          <w:p w14:paraId="5F4945E5" w14:textId="77777777" w:rsidR="003D2582" w:rsidRPr="0097052C" w:rsidRDefault="003D2582" w:rsidP="00FE3709">
            <w:pPr>
              <w:pStyle w:val="7Tablebodycopy"/>
              <w:rPr>
                <w:szCs w:val="20"/>
              </w:rPr>
            </w:pPr>
            <w:r w:rsidRPr="0097052C">
              <w:rPr>
                <w:szCs w:val="20"/>
              </w:rPr>
              <w:t>January 2021</w:t>
            </w:r>
          </w:p>
        </w:tc>
      </w:tr>
      <w:tr w:rsidR="00FC1ED3" w14:paraId="123A8FAE" w14:textId="77777777" w:rsidTr="00FE3709">
        <w:trPr>
          <w:cantSplit/>
        </w:trPr>
        <w:tc>
          <w:tcPr>
            <w:tcW w:w="2831" w:type="dxa"/>
            <w:shd w:val="clear" w:color="auto" w:fill="auto"/>
            <w:tcMar>
              <w:top w:w="113" w:type="dxa"/>
              <w:bottom w:w="113" w:type="dxa"/>
            </w:tcMar>
          </w:tcPr>
          <w:p w14:paraId="61F06F36"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B) Pupils maintain enthusiasm for learning and continue to make good progress </w:t>
            </w:r>
          </w:p>
          <w:p w14:paraId="5FE74EF2"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47CC7C12"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Ongoing staff training on differentiation, high expectations, challenge and problem-solving with </w:t>
            </w:r>
            <w:proofErr w:type="spellStart"/>
            <w:r w:rsidRPr="0097052C">
              <w:rPr>
                <w:rFonts w:eastAsia="Arial" w:cs="Arial"/>
                <w:sz w:val="20"/>
                <w:szCs w:val="20"/>
              </w:rPr>
              <w:t>Whiterose</w:t>
            </w:r>
            <w:proofErr w:type="spellEnd"/>
            <w:r w:rsidRPr="0097052C">
              <w:rPr>
                <w:rFonts w:eastAsia="Arial" w:cs="Arial"/>
                <w:sz w:val="20"/>
                <w:szCs w:val="20"/>
              </w:rPr>
              <w:t xml:space="preserve"> and RWI</w:t>
            </w:r>
          </w:p>
          <w:p w14:paraId="0AC0966F" w14:textId="77777777" w:rsidR="003D2582" w:rsidRPr="0097052C" w:rsidRDefault="003D2582" w:rsidP="00FE3709">
            <w:pPr>
              <w:pStyle w:val="7Tablebodycopy"/>
              <w:rPr>
                <w:szCs w:val="20"/>
              </w:rPr>
            </w:pPr>
          </w:p>
        </w:tc>
        <w:tc>
          <w:tcPr>
            <w:tcW w:w="3417" w:type="dxa"/>
          </w:tcPr>
          <w:p w14:paraId="1957D646"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We want to ensure that PP pupils can achieve high attainment as well as simply ‘meeting expected standards’. Relevant staff will provide stretch and encouragement for these pupils </w:t>
            </w:r>
          </w:p>
          <w:p w14:paraId="59C40CE0" w14:textId="77777777" w:rsidR="003D2582" w:rsidRPr="0097052C" w:rsidRDefault="003D2582" w:rsidP="00FE3709">
            <w:pPr>
              <w:pStyle w:val="7Tablebodycopy"/>
              <w:rPr>
                <w:szCs w:val="20"/>
              </w:rPr>
            </w:pPr>
          </w:p>
        </w:tc>
        <w:tc>
          <w:tcPr>
            <w:tcW w:w="3403" w:type="dxa"/>
          </w:tcPr>
          <w:p w14:paraId="512ED839"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Under the direction of the class teachers and PP Champion, implement targeted interventions </w:t>
            </w:r>
          </w:p>
          <w:p w14:paraId="0D29DD4C" w14:textId="77777777" w:rsidR="003D2582" w:rsidRPr="0097052C" w:rsidRDefault="003D2582" w:rsidP="00FE3709">
            <w:pPr>
              <w:pStyle w:val="7Tablebodycopy"/>
              <w:rPr>
                <w:szCs w:val="20"/>
              </w:rPr>
            </w:pPr>
          </w:p>
        </w:tc>
        <w:tc>
          <w:tcPr>
            <w:tcW w:w="1598" w:type="dxa"/>
          </w:tcPr>
          <w:p w14:paraId="1A1B773E" w14:textId="77777777" w:rsidR="003D2582" w:rsidRPr="0097052C" w:rsidRDefault="003D2582"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t xml:space="preserve">SENDCO </w:t>
            </w:r>
          </w:p>
          <w:p w14:paraId="2ABA35B4"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HT</w:t>
            </w:r>
          </w:p>
          <w:p w14:paraId="44AB0C5D" w14:textId="77777777" w:rsidR="003D2582" w:rsidRPr="0097052C" w:rsidRDefault="003D2582" w:rsidP="00FE3709">
            <w:pPr>
              <w:pStyle w:val="7Tablebodycopy"/>
              <w:rPr>
                <w:szCs w:val="20"/>
              </w:rPr>
            </w:pPr>
          </w:p>
        </w:tc>
        <w:tc>
          <w:tcPr>
            <w:tcW w:w="1495" w:type="dxa"/>
          </w:tcPr>
          <w:p w14:paraId="71061AAF" w14:textId="77777777" w:rsidR="003D2582" w:rsidRPr="0097052C" w:rsidRDefault="003D2582" w:rsidP="00FE3709">
            <w:pPr>
              <w:pStyle w:val="7Tablebodycopy"/>
              <w:rPr>
                <w:szCs w:val="20"/>
              </w:rPr>
            </w:pPr>
            <w:r w:rsidRPr="0097052C">
              <w:rPr>
                <w:szCs w:val="20"/>
              </w:rPr>
              <w:t>Termly</w:t>
            </w:r>
          </w:p>
        </w:tc>
      </w:tr>
      <w:tr w:rsidR="00FC1ED3" w14:paraId="15C6AAC9" w14:textId="77777777" w:rsidTr="00FE3709">
        <w:trPr>
          <w:cantSplit/>
        </w:trPr>
        <w:tc>
          <w:tcPr>
            <w:tcW w:w="2831" w:type="dxa"/>
            <w:shd w:val="clear" w:color="auto" w:fill="auto"/>
            <w:tcMar>
              <w:top w:w="113" w:type="dxa"/>
              <w:bottom w:w="113" w:type="dxa"/>
            </w:tcMar>
          </w:tcPr>
          <w:p w14:paraId="6BA6D376"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C) Raise the attainment of high attaining KS1 and KS2 children and the number of children attaining above expected levels. </w:t>
            </w:r>
          </w:p>
          <w:p w14:paraId="7A0B3A1E" w14:textId="77777777" w:rsidR="003D2582" w:rsidRPr="0097052C" w:rsidRDefault="003D2582" w:rsidP="00FE3709">
            <w:pPr>
              <w:widowControl w:val="0"/>
              <w:autoSpaceDE w:val="0"/>
              <w:autoSpaceDN w:val="0"/>
              <w:adjustRightInd w:val="0"/>
              <w:spacing w:after="240" w:line="280" w:lineRule="atLeast"/>
              <w:rPr>
                <w:rFonts w:eastAsia="Arial" w:cs="Arial"/>
                <w:sz w:val="20"/>
                <w:szCs w:val="20"/>
              </w:rPr>
            </w:pPr>
          </w:p>
        </w:tc>
        <w:tc>
          <w:tcPr>
            <w:tcW w:w="2135" w:type="dxa"/>
            <w:shd w:val="clear" w:color="auto" w:fill="auto"/>
            <w:tcMar>
              <w:top w:w="113" w:type="dxa"/>
              <w:bottom w:w="113" w:type="dxa"/>
            </w:tcMar>
          </w:tcPr>
          <w:p w14:paraId="1BC1929A" w14:textId="77777777" w:rsidR="003D2582" w:rsidRPr="0097052C" w:rsidRDefault="003D2582"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t>Regular Pupil Progress meetings led by HT</w:t>
            </w:r>
          </w:p>
        </w:tc>
        <w:tc>
          <w:tcPr>
            <w:tcW w:w="3417" w:type="dxa"/>
          </w:tcPr>
          <w:p w14:paraId="6C21E19A"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This teaching is focused on stretching identified children beyond Age Related Expectations (ARE) in English and Mathematics. </w:t>
            </w:r>
          </w:p>
          <w:p w14:paraId="6AD8D1F8" w14:textId="77777777" w:rsidR="003D2582" w:rsidRPr="0097052C" w:rsidRDefault="003D2582" w:rsidP="00FE3709">
            <w:pPr>
              <w:widowControl w:val="0"/>
              <w:autoSpaceDE w:val="0"/>
              <w:autoSpaceDN w:val="0"/>
              <w:adjustRightInd w:val="0"/>
              <w:spacing w:after="240" w:line="280" w:lineRule="atLeast"/>
              <w:rPr>
                <w:rFonts w:eastAsia="Arial" w:cs="Arial"/>
                <w:sz w:val="20"/>
                <w:szCs w:val="20"/>
              </w:rPr>
            </w:pPr>
          </w:p>
        </w:tc>
        <w:tc>
          <w:tcPr>
            <w:tcW w:w="3403" w:type="dxa"/>
          </w:tcPr>
          <w:p w14:paraId="1AFC0F35"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Effectiveness of teaching, learning and progress will be assessed during termly Teaching and Learning reviews, learning walks and pupil progress meetings. </w:t>
            </w:r>
          </w:p>
          <w:p w14:paraId="52E01E53" w14:textId="77777777" w:rsidR="003D2582" w:rsidRPr="0097052C" w:rsidRDefault="003D2582" w:rsidP="00FE3709">
            <w:pPr>
              <w:widowControl w:val="0"/>
              <w:autoSpaceDE w:val="0"/>
              <w:autoSpaceDN w:val="0"/>
              <w:adjustRightInd w:val="0"/>
              <w:spacing w:after="240" w:line="280" w:lineRule="atLeast"/>
              <w:rPr>
                <w:rFonts w:eastAsia="Arial" w:cs="Arial"/>
                <w:sz w:val="20"/>
                <w:szCs w:val="20"/>
              </w:rPr>
            </w:pPr>
          </w:p>
        </w:tc>
        <w:tc>
          <w:tcPr>
            <w:tcW w:w="1598" w:type="dxa"/>
          </w:tcPr>
          <w:p w14:paraId="7AF82739" w14:textId="77777777" w:rsidR="003D2582" w:rsidRPr="0097052C" w:rsidRDefault="003D2582"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t xml:space="preserve">SENDCO </w:t>
            </w:r>
          </w:p>
          <w:p w14:paraId="1D05A414"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HT</w:t>
            </w:r>
          </w:p>
          <w:p w14:paraId="7C745C2B" w14:textId="77777777" w:rsidR="003D2582" w:rsidRPr="0097052C" w:rsidRDefault="003D2582" w:rsidP="00FE3709">
            <w:pPr>
              <w:pStyle w:val="7Tablebodycopy"/>
              <w:rPr>
                <w:szCs w:val="20"/>
              </w:rPr>
            </w:pPr>
          </w:p>
        </w:tc>
        <w:tc>
          <w:tcPr>
            <w:tcW w:w="1495" w:type="dxa"/>
          </w:tcPr>
          <w:p w14:paraId="1700D3B6" w14:textId="77777777" w:rsidR="003D2582" w:rsidRPr="0097052C" w:rsidRDefault="003D2582" w:rsidP="00FE3709">
            <w:pPr>
              <w:pStyle w:val="7Tablebodycopy"/>
              <w:rPr>
                <w:szCs w:val="20"/>
              </w:rPr>
            </w:pPr>
            <w:r w:rsidRPr="0097052C">
              <w:rPr>
                <w:szCs w:val="20"/>
              </w:rPr>
              <w:t>Termly</w:t>
            </w:r>
          </w:p>
        </w:tc>
      </w:tr>
      <w:tr w:rsidR="00F539F9" w14:paraId="2E57BA26" w14:textId="77777777" w:rsidTr="00FE3709">
        <w:trPr>
          <w:cantSplit/>
        </w:trPr>
        <w:tc>
          <w:tcPr>
            <w:tcW w:w="13384" w:type="dxa"/>
            <w:gridSpan w:val="5"/>
            <w:shd w:val="clear" w:color="auto" w:fill="auto"/>
            <w:tcMar>
              <w:top w:w="113" w:type="dxa"/>
              <w:bottom w:w="113" w:type="dxa"/>
            </w:tcMar>
          </w:tcPr>
          <w:p w14:paraId="0192A74E" w14:textId="77777777" w:rsidR="003D2582" w:rsidRPr="0097052C" w:rsidRDefault="003D2582" w:rsidP="00FE3709">
            <w:pPr>
              <w:pStyle w:val="7Tablebodycopy"/>
              <w:jc w:val="right"/>
              <w:rPr>
                <w:szCs w:val="20"/>
              </w:rPr>
            </w:pPr>
            <w:r w:rsidRPr="0097052C">
              <w:rPr>
                <w:szCs w:val="20"/>
              </w:rPr>
              <w:t>Total budgeted cost:</w:t>
            </w:r>
          </w:p>
        </w:tc>
        <w:tc>
          <w:tcPr>
            <w:tcW w:w="1495" w:type="dxa"/>
          </w:tcPr>
          <w:p w14:paraId="72291D58" w14:textId="55F56C8A" w:rsidR="003D2582" w:rsidRPr="0097052C" w:rsidRDefault="0093181D" w:rsidP="00FE3709">
            <w:pPr>
              <w:pStyle w:val="7Tablebodycopy"/>
              <w:rPr>
                <w:szCs w:val="20"/>
              </w:rPr>
            </w:pPr>
            <w:r>
              <w:rPr>
                <w:szCs w:val="20"/>
              </w:rPr>
              <w:t>£2000</w:t>
            </w:r>
          </w:p>
        </w:tc>
      </w:tr>
      <w:tr w:rsidR="003D2582" w14:paraId="1B8C7916" w14:textId="77777777" w:rsidTr="00FE3709">
        <w:trPr>
          <w:cantSplit/>
        </w:trPr>
        <w:tc>
          <w:tcPr>
            <w:tcW w:w="14879" w:type="dxa"/>
            <w:gridSpan w:val="6"/>
            <w:shd w:val="clear" w:color="auto" w:fill="9CC2E5"/>
            <w:tcMar>
              <w:top w:w="113" w:type="dxa"/>
              <w:bottom w:w="113" w:type="dxa"/>
            </w:tcMar>
          </w:tcPr>
          <w:p w14:paraId="768D0883" w14:textId="77777777" w:rsidR="003D2582" w:rsidRPr="0097052C" w:rsidRDefault="003D2582" w:rsidP="00FE3709">
            <w:pPr>
              <w:pStyle w:val="7Tablebodycopy"/>
              <w:rPr>
                <w:szCs w:val="20"/>
              </w:rPr>
            </w:pPr>
            <w:r w:rsidRPr="0097052C">
              <w:rPr>
                <w:szCs w:val="20"/>
              </w:rPr>
              <w:t>Targeted support</w:t>
            </w:r>
          </w:p>
        </w:tc>
      </w:tr>
      <w:tr w:rsidR="00FC1ED3" w14:paraId="11637D26" w14:textId="77777777" w:rsidTr="00FE3709">
        <w:trPr>
          <w:cantSplit/>
        </w:trPr>
        <w:tc>
          <w:tcPr>
            <w:tcW w:w="2831" w:type="dxa"/>
            <w:shd w:val="clear" w:color="auto" w:fill="auto"/>
            <w:tcMar>
              <w:top w:w="113" w:type="dxa"/>
              <w:bottom w:w="113" w:type="dxa"/>
            </w:tcMar>
          </w:tcPr>
          <w:p w14:paraId="770DFF41" w14:textId="77777777" w:rsidR="003D2582" w:rsidRPr="0097052C" w:rsidRDefault="003D2582" w:rsidP="00FE3709">
            <w:pPr>
              <w:pStyle w:val="7Tablebodycopy"/>
              <w:rPr>
                <w:szCs w:val="20"/>
              </w:rPr>
            </w:pPr>
            <w:r w:rsidRPr="0097052C">
              <w:rPr>
                <w:szCs w:val="20"/>
              </w:rPr>
              <w:t>Action</w:t>
            </w:r>
          </w:p>
        </w:tc>
        <w:tc>
          <w:tcPr>
            <w:tcW w:w="2135" w:type="dxa"/>
            <w:shd w:val="clear" w:color="auto" w:fill="auto"/>
            <w:tcMar>
              <w:top w:w="113" w:type="dxa"/>
              <w:bottom w:w="113" w:type="dxa"/>
            </w:tcMar>
          </w:tcPr>
          <w:p w14:paraId="6F065EA4" w14:textId="77777777" w:rsidR="003D2582" w:rsidRPr="0097052C" w:rsidRDefault="003D2582" w:rsidP="00FE3709">
            <w:pPr>
              <w:pStyle w:val="7Tablebodycopy"/>
              <w:rPr>
                <w:szCs w:val="20"/>
              </w:rPr>
            </w:pPr>
            <w:r w:rsidRPr="0097052C">
              <w:rPr>
                <w:szCs w:val="20"/>
              </w:rPr>
              <w:t>Intended outcome</w:t>
            </w:r>
          </w:p>
        </w:tc>
        <w:tc>
          <w:tcPr>
            <w:tcW w:w="3417" w:type="dxa"/>
          </w:tcPr>
          <w:p w14:paraId="6269A77F" w14:textId="77777777" w:rsidR="003D2582" w:rsidRPr="0097052C" w:rsidRDefault="003D2582" w:rsidP="00FE3709">
            <w:pPr>
              <w:pStyle w:val="7Tablebodybulleted"/>
              <w:numPr>
                <w:ilvl w:val="0"/>
                <w:numId w:val="0"/>
              </w:numPr>
              <w:rPr>
                <w:szCs w:val="20"/>
              </w:rPr>
            </w:pPr>
            <w:r w:rsidRPr="0097052C">
              <w:rPr>
                <w:szCs w:val="20"/>
              </w:rPr>
              <w:t>What’s the evidence and rationale for this choice?</w:t>
            </w:r>
          </w:p>
        </w:tc>
        <w:tc>
          <w:tcPr>
            <w:tcW w:w="3403" w:type="dxa"/>
          </w:tcPr>
          <w:p w14:paraId="0A4B9EF6" w14:textId="77777777" w:rsidR="003D2582" w:rsidRPr="0097052C" w:rsidRDefault="003D2582" w:rsidP="00FE3709">
            <w:pPr>
              <w:pStyle w:val="7Tablebodybulleted"/>
              <w:numPr>
                <w:ilvl w:val="0"/>
                <w:numId w:val="0"/>
              </w:numPr>
              <w:ind w:right="27"/>
              <w:rPr>
                <w:szCs w:val="20"/>
              </w:rPr>
            </w:pPr>
            <w:r w:rsidRPr="0097052C">
              <w:rPr>
                <w:szCs w:val="20"/>
              </w:rPr>
              <w:t>How will you make sure it’s implemented well?</w:t>
            </w:r>
          </w:p>
        </w:tc>
        <w:tc>
          <w:tcPr>
            <w:tcW w:w="1598" w:type="dxa"/>
          </w:tcPr>
          <w:p w14:paraId="121E0575" w14:textId="77777777" w:rsidR="003D2582" w:rsidRPr="0097052C" w:rsidRDefault="003D2582" w:rsidP="00FE3709">
            <w:pPr>
              <w:pStyle w:val="7Tablebodybulleted"/>
              <w:numPr>
                <w:ilvl w:val="0"/>
                <w:numId w:val="0"/>
              </w:numPr>
              <w:rPr>
                <w:szCs w:val="20"/>
              </w:rPr>
            </w:pPr>
            <w:r w:rsidRPr="0097052C">
              <w:rPr>
                <w:szCs w:val="20"/>
              </w:rPr>
              <w:t>Staff lead</w:t>
            </w:r>
          </w:p>
        </w:tc>
        <w:tc>
          <w:tcPr>
            <w:tcW w:w="1495" w:type="dxa"/>
          </w:tcPr>
          <w:p w14:paraId="24C414ED" w14:textId="77777777" w:rsidR="003D2582" w:rsidRPr="0097052C" w:rsidRDefault="003D2582" w:rsidP="00FE3709">
            <w:pPr>
              <w:pStyle w:val="7Tablebodybulleted"/>
              <w:numPr>
                <w:ilvl w:val="0"/>
                <w:numId w:val="0"/>
              </w:numPr>
              <w:ind w:right="-18"/>
              <w:rPr>
                <w:szCs w:val="20"/>
              </w:rPr>
            </w:pPr>
            <w:r w:rsidRPr="0097052C">
              <w:rPr>
                <w:szCs w:val="20"/>
              </w:rPr>
              <w:t>When will you review this?</w:t>
            </w:r>
          </w:p>
        </w:tc>
      </w:tr>
      <w:tr w:rsidR="00FC1ED3" w14:paraId="32FA517A" w14:textId="77777777" w:rsidTr="00FE3709">
        <w:trPr>
          <w:cantSplit/>
        </w:trPr>
        <w:tc>
          <w:tcPr>
            <w:tcW w:w="2831" w:type="dxa"/>
            <w:shd w:val="clear" w:color="auto" w:fill="auto"/>
            <w:tcMar>
              <w:top w:w="113" w:type="dxa"/>
              <w:bottom w:w="113" w:type="dxa"/>
            </w:tcMar>
          </w:tcPr>
          <w:p w14:paraId="30C4E55C"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lastRenderedPageBreak/>
              <w:t xml:space="preserve">A. Use TA’s to deliver the most effective use of targeted support work </w:t>
            </w:r>
            <w:proofErr w:type="spellStart"/>
            <w:r w:rsidRPr="0097052C">
              <w:rPr>
                <w:rFonts w:eastAsia="Arial" w:cs="Arial"/>
                <w:sz w:val="20"/>
                <w:szCs w:val="20"/>
              </w:rPr>
              <w:t>ie</w:t>
            </w:r>
            <w:proofErr w:type="spellEnd"/>
            <w:r w:rsidRPr="0097052C">
              <w:rPr>
                <w:rFonts w:eastAsia="Arial" w:cs="Arial"/>
                <w:sz w:val="20"/>
                <w:szCs w:val="20"/>
              </w:rPr>
              <w:t>. RWI, Spirals,</w:t>
            </w:r>
          </w:p>
          <w:p w14:paraId="0C9FCA00"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691511BA"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1:1 sessions with TA</w:t>
            </w:r>
          </w:p>
        </w:tc>
        <w:tc>
          <w:tcPr>
            <w:tcW w:w="3417" w:type="dxa"/>
          </w:tcPr>
          <w:p w14:paraId="68560175"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Some of the students need targeted support to catch up. This is a methodology which ensures that teaching is provided by a designated TA </w:t>
            </w:r>
          </w:p>
          <w:p w14:paraId="4682CD21" w14:textId="77777777" w:rsidR="003D2582" w:rsidRPr="0097052C" w:rsidRDefault="003D2582" w:rsidP="00FE3709">
            <w:pPr>
              <w:pStyle w:val="7Tablebodycopy"/>
              <w:rPr>
                <w:szCs w:val="20"/>
              </w:rPr>
            </w:pPr>
          </w:p>
        </w:tc>
        <w:tc>
          <w:tcPr>
            <w:tcW w:w="3403" w:type="dxa"/>
          </w:tcPr>
          <w:p w14:paraId="23044CD9"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Class teachers will manage their class to best meet the children’s needs, with first reference to Pupil Premium Children. Effectiveness of teaching, learning and progress will be assessed during termly Teaching and Learning reviews, learning walks and pupil progress meetings. </w:t>
            </w:r>
          </w:p>
          <w:p w14:paraId="7704DCD9" w14:textId="77777777" w:rsidR="003D2582" w:rsidRPr="0097052C" w:rsidRDefault="003D2582" w:rsidP="00FE3709">
            <w:pPr>
              <w:pStyle w:val="7Tablebodycopy"/>
              <w:rPr>
                <w:szCs w:val="20"/>
              </w:rPr>
            </w:pPr>
          </w:p>
        </w:tc>
        <w:tc>
          <w:tcPr>
            <w:tcW w:w="1598" w:type="dxa"/>
          </w:tcPr>
          <w:p w14:paraId="10995DA2"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Class teacher Head</w:t>
            </w:r>
            <w:r w:rsidRPr="0097052C">
              <w:rPr>
                <w:rFonts w:ascii="MS Mincho" w:eastAsia="MS Mincho" w:hAnsi="MS Mincho" w:cs="MS Mincho"/>
                <w:sz w:val="20"/>
                <w:szCs w:val="20"/>
              </w:rPr>
              <w:t> </w:t>
            </w:r>
          </w:p>
          <w:p w14:paraId="66A9B96F" w14:textId="77777777" w:rsidR="003D2582" w:rsidRPr="0093181D" w:rsidRDefault="003D2582" w:rsidP="00FE3709">
            <w:pPr>
              <w:pStyle w:val="7Tablebodycopy"/>
              <w:rPr>
                <w:szCs w:val="20"/>
              </w:rPr>
            </w:pPr>
            <w:r w:rsidRPr="0093181D">
              <w:rPr>
                <w:szCs w:val="20"/>
              </w:rPr>
              <w:t>SENDCO</w:t>
            </w:r>
          </w:p>
        </w:tc>
        <w:tc>
          <w:tcPr>
            <w:tcW w:w="1495" w:type="dxa"/>
          </w:tcPr>
          <w:p w14:paraId="183BD043"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Half Termly </w:t>
            </w:r>
          </w:p>
          <w:p w14:paraId="49B15442" w14:textId="77777777" w:rsidR="003D2582" w:rsidRPr="0097052C" w:rsidRDefault="003D2582" w:rsidP="00FE3709">
            <w:pPr>
              <w:pStyle w:val="7Tablebodycopy"/>
              <w:rPr>
                <w:szCs w:val="20"/>
              </w:rPr>
            </w:pPr>
          </w:p>
        </w:tc>
      </w:tr>
      <w:tr w:rsidR="00FC1ED3" w14:paraId="39771C9D" w14:textId="77777777" w:rsidTr="00FE3709">
        <w:trPr>
          <w:cantSplit/>
        </w:trPr>
        <w:tc>
          <w:tcPr>
            <w:tcW w:w="2831" w:type="dxa"/>
            <w:shd w:val="clear" w:color="auto" w:fill="auto"/>
            <w:tcMar>
              <w:top w:w="113" w:type="dxa"/>
              <w:bottom w:w="113" w:type="dxa"/>
            </w:tcMar>
          </w:tcPr>
          <w:p w14:paraId="48148591" w14:textId="77777777" w:rsidR="003D2582" w:rsidRPr="0097052C" w:rsidRDefault="003D2582" w:rsidP="00FE3709">
            <w:pPr>
              <w:pStyle w:val="7Tablebodycopy"/>
              <w:rPr>
                <w:szCs w:val="20"/>
              </w:rPr>
            </w:pPr>
            <w:r w:rsidRPr="0097052C">
              <w:rPr>
                <w:szCs w:val="20"/>
              </w:rPr>
              <w:t xml:space="preserve">B. Close the gap on reading and </w:t>
            </w:r>
            <w:proofErr w:type="spellStart"/>
            <w:r w:rsidRPr="0097052C">
              <w:rPr>
                <w:szCs w:val="20"/>
              </w:rPr>
              <w:t>maths</w:t>
            </w:r>
            <w:proofErr w:type="spellEnd"/>
          </w:p>
        </w:tc>
        <w:tc>
          <w:tcPr>
            <w:tcW w:w="2135" w:type="dxa"/>
            <w:shd w:val="clear" w:color="auto" w:fill="auto"/>
            <w:tcMar>
              <w:top w:w="113" w:type="dxa"/>
              <w:bottom w:w="113" w:type="dxa"/>
            </w:tcMar>
          </w:tcPr>
          <w:p w14:paraId="5654FA1E" w14:textId="77777777" w:rsidR="003D2582" w:rsidRPr="0097052C" w:rsidRDefault="003D2582" w:rsidP="00FE3709">
            <w:pPr>
              <w:pStyle w:val="7Tablebodycopy"/>
              <w:rPr>
                <w:szCs w:val="20"/>
              </w:rPr>
            </w:pPr>
            <w:r w:rsidRPr="0097052C">
              <w:rPr>
                <w:szCs w:val="20"/>
              </w:rPr>
              <w:t>Reading eggs license purchased</w:t>
            </w:r>
          </w:p>
        </w:tc>
        <w:tc>
          <w:tcPr>
            <w:tcW w:w="3417" w:type="dxa"/>
          </w:tcPr>
          <w:p w14:paraId="150C4710" w14:textId="77777777" w:rsidR="003D2582" w:rsidRPr="0097052C" w:rsidRDefault="003D2582" w:rsidP="00FE3709">
            <w:pPr>
              <w:pStyle w:val="7Tablebodycopy"/>
              <w:rPr>
                <w:szCs w:val="20"/>
              </w:rPr>
            </w:pPr>
            <w:r w:rsidRPr="0097052C">
              <w:rPr>
                <w:szCs w:val="20"/>
              </w:rPr>
              <w:t>Children can access reading eggs during registration and at home</w:t>
            </w:r>
          </w:p>
        </w:tc>
        <w:tc>
          <w:tcPr>
            <w:tcW w:w="3403" w:type="dxa"/>
          </w:tcPr>
          <w:p w14:paraId="130EF573" w14:textId="77777777" w:rsidR="003D2582" w:rsidRPr="0097052C" w:rsidRDefault="003D2582" w:rsidP="00FE3709">
            <w:pPr>
              <w:pStyle w:val="7Tablebodycopy"/>
              <w:rPr>
                <w:szCs w:val="20"/>
              </w:rPr>
            </w:pPr>
            <w:r w:rsidRPr="0097052C">
              <w:rPr>
                <w:szCs w:val="20"/>
              </w:rPr>
              <w:t>Class teachers to manage time and logins</w:t>
            </w:r>
          </w:p>
        </w:tc>
        <w:tc>
          <w:tcPr>
            <w:tcW w:w="1598" w:type="dxa"/>
          </w:tcPr>
          <w:p w14:paraId="3FEAFEF0" w14:textId="77777777" w:rsidR="003D2582" w:rsidRPr="0097052C" w:rsidRDefault="003D2582" w:rsidP="00FE3709">
            <w:pPr>
              <w:pStyle w:val="7Tablebodycopy"/>
              <w:rPr>
                <w:szCs w:val="20"/>
              </w:rPr>
            </w:pPr>
            <w:r w:rsidRPr="0097052C">
              <w:rPr>
                <w:szCs w:val="20"/>
              </w:rPr>
              <w:t>Head</w:t>
            </w:r>
          </w:p>
          <w:p w14:paraId="354325F0" w14:textId="77777777" w:rsidR="003D2582" w:rsidRPr="0097052C" w:rsidRDefault="003D2582" w:rsidP="00FE3709">
            <w:pPr>
              <w:pStyle w:val="7Tablebodycopy"/>
              <w:rPr>
                <w:szCs w:val="20"/>
              </w:rPr>
            </w:pPr>
            <w:r w:rsidRPr="0097052C">
              <w:rPr>
                <w:szCs w:val="20"/>
              </w:rPr>
              <w:t>SENDCO</w:t>
            </w:r>
          </w:p>
        </w:tc>
        <w:tc>
          <w:tcPr>
            <w:tcW w:w="1495" w:type="dxa"/>
          </w:tcPr>
          <w:p w14:paraId="6C133F7A" w14:textId="77777777" w:rsidR="003D2582" w:rsidRPr="0097052C" w:rsidRDefault="003D2582" w:rsidP="00FE3709">
            <w:pPr>
              <w:pStyle w:val="7Tablebodycopy"/>
              <w:rPr>
                <w:szCs w:val="20"/>
              </w:rPr>
            </w:pPr>
            <w:r w:rsidRPr="0097052C">
              <w:rPr>
                <w:szCs w:val="20"/>
              </w:rPr>
              <w:t>Half termly</w:t>
            </w:r>
          </w:p>
        </w:tc>
      </w:tr>
      <w:tr w:rsidR="00F539F9" w14:paraId="26A16CDE" w14:textId="77777777" w:rsidTr="00FE3709">
        <w:trPr>
          <w:cantSplit/>
        </w:trPr>
        <w:tc>
          <w:tcPr>
            <w:tcW w:w="13384" w:type="dxa"/>
            <w:gridSpan w:val="5"/>
            <w:shd w:val="clear" w:color="auto" w:fill="auto"/>
            <w:tcMar>
              <w:top w:w="113" w:type="dxa"/>
              <w:bottom w:w="113" w:type="dxa"/>
            </w:tcMar>
          </w:tcPr>
          <w:p w14:paraId="29917F17" w14:textId="77777777" w:rsidR="003D2582" w:rsidRPr="0097052C" w:rsidRDefault="003D2582" w:rsidP="00FE3709">
            <w:pPr>
              <w:pStyle w:val="7Tablebodycopy"/>
              <w:jc w:val="right"/>
              <w:rPr>
                <w:szCs w:val="20"/>
              </w:rPr>
            </w:pPr>
            <w:r w:rsidRPr="0097052C">
              <w:rPr>
                <w:szCs w:val="20"/>
              </w:rPr>
              <w:t>Total budgeted cost:</w:t>
            </w:r>
          </w:p>
        </w:tc>
        <w:tc>
          <w:tcPr>
            <w:tcW w:w="1495" w:type="dxa"/>
          </w:tcPr>
          <w:p w14:paraId="4DC556D8" w14:textId="01FF3CA7" w:rsidR="003D2582" w:rsidRPr="0097052C" w:rsidRDefault="0093181D" w:rsidP="00FE3709">
            <w:pPr>
              <w:pStyle w:val="7Tablebodycopy"/>
              <w:rPr>
                <w:szCs w:val="20"/>
              </w:rPr>
            </w:pPr>
            <w:r>
              <w:rPr>
                <w:szCs w:val="20"/>
              </w:rPr>
              <w:t>£6000</w:t>
            </w:r>
          </w:p>
        </w:tc>
      </w:tr>
      <w:tr w:rsidR="00FC1ED3" w14:paraId="357A2694" w14:textId="77777777" w:rsidTr="00FE3709">
        <w:trPr>
          <w:cantSplit/>
        </w:trPr>
        <w:tc>
          <w:tcPr>
            <w:tcW w:w="2831" w:type="dxa"/>
            <w:shd w:val="clear" w:color="auto" w:fill="9CC2E5"/>
            <w:tcMar>
              <w:top w:w="113" w:type="dxa"/>
              <w:bottom w:w="113" w:type="dxa"/>
            </w:tcMar>
          </w:tcPr>
          <w:p w14:paraId="19DA56AB" w14:textId="77777777" w:rsidR="003D2582" w:rsidRPr="0097052C" w:rsidRDefault="003D2582" w:rsidP="00FE3709">
            <w:pPr>
              <w:pStyle w:val="7Tablebodycopy"/>
              <w:rPr>
                <w:szCs w:val="20"/>
              </w:rPr>
            </w:pPr>
            <w:r w:rsidRPr="0097052C">
              <w:rPr>
                <w:szCs w:val="20"/>
              </w:rPr>
              <w:t>Other approaches</w:t>
            </w:r>
          </w:p>
        </w:tc>
        <w:tc>
          <w:tcPr>
            <w:tcW w:w="2135" w:type="dxa"/>
            <w:shd w:val="clear" w:color="auto" w:fill="9CC2E5"/>
            <w:tcMar>
              <w:top w:w="113" w:type="dxa"/>
              <w:bottom w:w="113" w:type="dxa"/>
            </w:tcMar>
          </w:tcPr>
          <w:p w14:paraId="683BA5AD" w14:textId="77777777" w:rsidR="003D2582" w:rsidRPr="0097052C" w:rsidRDefault="003D2582" w:rsidP="00FE3709">
            <w:pPr>
              <w:pStyle w:val="7Tablebodycopy"/>
              <w:rPr>
                <w:szCs w:val="20"/>
              </w:rPr>
            </w:pPr>
          </w:p>
        </w:tc>
        <w:tc>
          <w:tcPr>
            <w:tcW w:w="3417" w:type="dxa"/>
            <w:shd w:val="clear" w:color="auto" w:fill="9CC2E5"/>
          </w:tcPr>
          <w:p w14:paraId="534FC998" w14:textId="77777777" w:rsidR="003D2582" w:rsidRPr="0097052C" w:rsidRDefault="003D2582" w:rsidP="00FE3709">
            <w:pPr>
              <w:pStyle w:val="7Tablebodycopy"/>
              <w:rPr>
                <w:szCs w:val="20"/>
              </w:rPr>
            </w:pPr>
          </w:p>
        </w:tc>
        <w:tc>
          <w:tcPr>
            <w:tcW w:w="3403" w:type="dxa"/>
            <w:shd w:val="clear" w:color="auto" w:fill="9CC2E5"/>
          </w:tcPr>
          <w:p w14:paraId="36F5ADB4" w14:textId="77777777" w:rsidR="003D2582" w:rsidRPr="0097052C" w:rsidRDefault="003D2582" w:rsidP="00FE3709">
            <w:pPr>
              <w:pStyle w:val="7Tablebodycopy"/>
              <w:rPr>
                <w:szCs w:val="20"/>
              </w:rPr>
            </w:pPr>
          </w:p>
        </w:tc>
        <w:tc>
          <w:tcPr>
            <w:tcW w:w="1598" w:type="dxa"/>
            <w:shd w:val="clear" w:color="auto" w:fill="9CC2E5"/>
          </w:tcPr>
          <w:p w14:paraId="0A1591EF" w14:textId="77777777" w:rsidR="003D2582" w:rsidRPr="0097052C" w:rsidRDefault="003D2582" w:rsidP="00FE3709">
            <w:pPr>
              <w:pStyle w:val="7Tablebodycopy"/>
              <w:rPr>
                <w:szCs w:val="20"/>
              </w:rPr>
            </w:pPr>
          </w:p>
        </w:tc>
        <w:tc>
          <w:tcPr>
            <w:tcW w:w="1495" w:type="dxa"/>
            <w:shd w:val="clear" w:color="auto" w:fill="9CC2E5"/>
          </w:tcPr>
          <w:p w14:paraId="788C327F" w14:textId="77777777" w:rsidR="003D2582" w:rsidRPr="0097052C" w:rsidRDefault="003D2582" w:rsidP="00FE3709">
            <w:pPr>
              <w:pStyle w:val="7Tablebodycopy"/>
              <w:rPr>
                <w:szCs w:val="20"/>
              </w:rPr>
            </w:pPr>
          </w:p>
        </w:tc>
      </w:tr>
      <w:tr w:rsidR="00FC1ED3" w14:paraId="7A8B9AEC" w14:textId="77777777" w:rsidTr="00FE3709">
        <w:trPr>
          <w:cantSplit/>
        </w:trPr>
        <w:tc>
          <w:tcPr>
            <w:tcW w:w="2831" w:type="dxa"/>
            <w:shd w:val="clear" w:color="auto" w:fill="auto"/>
            <w:tcMar>
              <w:top w:w="113" w:type="dxa"/>
              <w:bottom w:w="113" w:type="dxa"/>
            </w:tcMar>
          </w:tcPr>
          <w:p w14:paraId="2A26B9BC" w14:textId="77777777" w:rsidR="003D2582" w:rsidRPr="0097052C" w:rsidRDefault="003D2582" w:rsidP="00FE3709">
            <w:pPr>
              <w:pStyle w:val="7Tablebodycopy"/>
              <w:rPr>
                <w:szCs w:val="20"/>
              </w:rPr>
            </w:pPr>
            <w:r w:rsidRPr="0097052C">
              <w:rPr>
                <w:szCs w:val="20"/>
              </w:rPr>
              <w:t>Action</w:t>
            </w:r>
          </w:p>
        </w:tc>
        <w:tc>
          <w:tcPr>
            <w:tcW w:w="2135" w:type="dxa"/>
            <w:shd w:val="clear" w:color="auto" w:fill="auto"/>
            <w:tcMar>
              <w:top w:w="113" w:type="dxa"/>
              <w:bottom w:w="113" w:type="dxa"/>
            </w:tcMar>
          </w:tcPr>
          <w:p w14:paraId="2AB01D17" w14:textId="77777777" w:rsidR="003D2582" w:rsidRPr="0097052C" w:rsidRDefault="003D2582" w:rsidP="00FE3709">
            <w:pPr>
              <w:pStyle w:val="7Tablebodycopy"/>
              <w:rPr>
                <w:szCs w:val="20"/>
              </w:rPr>
            </w:pPr>
            <w:r w:rsidRPr="0097052C">
              <w:rPr>
                <w:szCs w:val="20"/>
              </w:rPr>
              <w:t>Intended outcome</w:t>
            </w:r>
          </w:p>
        </w:tc>
        <w:tc>
          <w:tcPr>
            <w:tcW w:w="3417" w:type="dxa"/>
          </w:tcPr>
          <w:p w14:paraId="4158D33F" w14:textId="77777777" w:rsidR="003D2582" w:rsidRPr="0097052C" w:rsidRDefault="003D2582" w:rsidP="00FE3709">
            <w:pPr>
              <w:pStyle w:val="7Tablebodybulleted"/>
              <w:numPr>
                <w:ilvl w:val="0"/>
                <w:numId w:val="0"/>
              </w:numPr>
              <w:rPr>
                <w:szCs w:val="20"/>
              </w:rPr>
            </w:pPr>
            <w:r w:rsidRPr="0097052C">
              <w:rPr>
                <w:szCs w:val="20"/>
              </w:rPr>
              <w:t>What’s the evidence and rationale for this choice?</w:t>
            </w:r>
          </w:p>
        </w:tc>
        <w:tc>
          <w:tcPr>
            <w:tcW w:w="3403" w:type="dxa"/>
          </w:tcPr>
          <w:p w14:paraId="07ACF434" w14:textId="77777777" w:rsidR="003D2582" w:rsidRPr="0097052C" w:rsidRDefault="003D2582" w:rsidP="00FE3709">
            <w:pPr>
              <w:pStyle w:val="7Tablebodybulleted"/>
              <w:numPr>
                <w:ilvl w:val="0"/>
                <w:numId w:val="0"/>
              </w:numPr>
              <w:ind w:right="27"/>
              <w:rPr>
                <w:szCs w:val="20"/>
              </w:rPr>
            </w:pPr>
            <w:r w:rsidRPr="0097052C">
              <w:rPr>
                <w:szCs w:val="20"/>
              </w:rPr>
              <w:t>How will you make sure it’s implemented well?</w:t>
            </w:r>
          </w:p>
        </w:tc>
        <w:tc>
          <w:tcPr>
            <w:tcW w:w="1598" w:type="dxa"/>
          </w:tcPr>
          <w:p w14:paraId="112119FA" w14:textId="77777777" w:rsidR="003D2582" w:rsidRPr="0097052C" w:rsidRDefault="003D2582" w:rsidP="00FE3709">
            <w:pPr>
              <w:pStyle w:val="7Tablebodybulleted"/>
              <w:numPr>
                <w:ilvl w:val="0"/>
                <w:numId w:val="0"/>
              </w:numPr>
              <w:rPr>
                <w:szCs w:val="20"/>
              </w:rPr>
            </w:pPr>
            <w:r w:rsidRPr="0097052C">
              <w:rPr>
                <w:szCs w:val="20"/>
              </w:rPr>
              <w:t>Staff lead</w:t>
            </w:r>
          </w:p>
        </w:tc>
        <w:tc>
          <w:tcPr>
            <w:tcW w:w="1495" w:type="dxa"/>
          </w:tcPr>
          <w:p w14:paraId="3DEE504E" w14:textId="77777777" w:rsidR="003D2582" w:rsidRPr="0097052C" w:rsidRDefault="003D2582" w:rsidP="00FE3709">
            <w:pPr>
              <w:pStyle w:val="7Tablebodybulleted"/>
              <w:numPr>
                <w:ilvl w:val="0"/>
                <w:numId w:val="0"/>
              </w:numPr>
              <w:ind w:right="-18"/>
              <w:rPr>
                <w:szCs w:val="20"/>
              </w:rPr>
            </w:pPr>
            <w:r w:rsidRPr="0097052C">
              <w:rPr>
                <w:szCs w:val="20"/>
              </w:rPr>
              <w:t>When will you review this?</w:t>
            </w:r>
          </w:p>
        </w:tc>
      </w:tr>
      <w:tr w:rsidR="00FC1ED3" w14:paraId="1A685008" w14:textId="77777777" w:rsidTr="00FE3709">
        <w:trPr>
          <w:cantSplit/>
        </w:trPr>
        <w:tc>
          <w:tcPr>
            <w:tcW w:w="2831" w:type="dxa"/>
            <w:shd w:val="clear" w:color="auto" w:fill="auto"/>
            <w:tcMar>
              <w:top w:w="113" w:type="dxa"/>
              <w:bottom w:w="113" w:type="dxa"/>
            </w:tcMar>
          </w:tcPr>
          <w:p w14:paraId="58C340BA"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Ensure targeted children have a good start to their learning day at school </w:t>
            </w:r>
          </w:p>
          <w:p w14:paraId="5596F61D"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1B6C8882"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Provide free breakfast clubs catering. </w:t>
            </w:r>
          </w:p>
          <w:p w14:paraId="2DBDB221" w14:textId="77777777" w:rsidR="003D2582" w:rsidRPr="0097052C" w:rsidRDefault="003D2582" w:rsidP="00FE3709">
            <w:pPr>
              <w:pStyle w:val="7Tablebodycopy"/>
              <w:rPr>
                <w:szCs w:val="20"/>
              </w:rPr>
            </w:pPr>
          </w:p>
        </w:tc>
        <w:tc>
          <w:tcPr>
            <w:tcW w:w="3417" w:type="dxa"/>
          </w:tcPr>
          <w:p w14:paraId="616759BA"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This provides a location for social and emotional learning as well as a balanced nutritional breakfast.</w:t>
            </w:r>
            <w:r w:rsidRPr="0097052C">
              <w:rPr>
                <w:rFonts w:ascii="MS Mincho" w:eastAsia="MS Mincho" w:hAnsi="MS Mincho" w:cs="MS Mincho"/>
                <w:sz w:val="20"/>
                <w:szCs w:val="20"/>
              </w:rPr>
              <w:t> </w:t>
            </w:r>
            <w:r w:rsidRPr="0097052C">
              <w:rPr>
                <w:rFonts w:eastAsia="Arial" w:cs="Arial"/>
                <w:sz w:val="20"/>
                <w:szCs w:val="20"/>
              </w:rPr>
              <w:t xml:space="preserve">This good start to the day has also had a good impact on attendance and punctuality and therefore in all aspects affects the children’s readiness to learn </w:t>
            </w:r>
          </w:p>
          <w:p w14:paraId="54EA282F" w14:textId="77777777" w:rsidR="003D2582" w:rsidRPr="0097052C" w:rsidRDefault="003D2582" w:rsidP="00FE3709">
            <w:pPr>
              <w:pStyle w:val="7Tablebodycopy"/>
              <w:rPr>
                <w:szCs w:val="20"/>
              </w:rPr>
            </w:pPr>
          </w:p>
        </w:tc>
        <w:tc>
          <w:tcPr>
            <w:tcW w:w="3403" w:type="dxa"/>
          </w:tcPr>
          <w:p w14:paraId="36147754"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As a part of the already established breakfast club. Breakfast club TA to help children access reading or ICT homework to reinforce learning. </w:t>
            </w:r>
          </w:p>
          <w:p w14:paraId="4A32ACB4" w14:textId="77777777" w:rsidR="003D2582" w:rsidRPr="0097052C" w:rsidRDefault="003D2582" w:rsidP="00FE3709">
            <w:pPr>
              <w:pStyle w:val="7Tablebodycopy"/>
              <w:rPr>
                <w:szCs w:val="20"/>
              </w:rPr>
            </w:pPr>
          </w:p>
        </w:tc>
        <w:tc>
          <w:tcPr>
            <w:tcW w:w="1598" w:type="dxa"/>
          </w:tcPr>
          <w:p w14:paraId="15185168" w14:textId="77777777" w:rsidR="003D2582" w:rsidRPr="0097052C" w:rsidRDefault="003D2582" w:rsidP="00FE3709">
            <w:pPr>
              <w:pStyle w:val="7Tablebodycopy"/>
              <w:rPr>
                <w:szCs w:val="20"/>
              </w:rPr>
            </w:pPr>
            <w:r w:rsidRPr="0097052C">
              <w:rPr>
                <w:szCs w:val="20"/>
              </w:rPr>
              <w:t>Head</w:t>
            </w:r>
          </w:p>
        </w:tc>
        <w:tc>
          <w:tcPr>
            <w:tcW w:w="1495" w:type="dxa"/>
          </w:tcPr>
          <w:p w14:paraId="60F7B85A" w14:textId="77777777" w:rsidR="003D2582" w:rsidRPr="0097052C" w:rsidRDefault="003D2582" w:rsidP="00FE3709">
            <w:pPr>
              <w:pStyle w:val="7Tablebodycopy"/>
              <w:rPr>
                <w:szCs w:val="20"/>
              </w:rPr>
            </w:pPr>
            <w:r w:rsidRPr="0097052C">
              <w:rPr>
                <w:szCs w:val="20"/>
              </w:rPr>
              <w:t>Half termly</w:t>
            </w:r>
          </w:p>
        </w:tc>
      </w:tr>
      <w:tr w:rsidR="00FC1ED3" w14:paraId="5A8DFBC8" w14:textId="77777777" w:rsidTr="00FE3709">
        <w:trPr>
          <w:cantSplit/>
        </w:trPr>
        <w:tc>
          <w:tcPr>
            <w:tcW w:w="2831" w:type="dxa"/>
            <w:shd w:val="clear" w:color="auto" w:fill="auto"/>
            <w:tcMar>
              <w:top w:w="113" w:type="dxa"/>
              <w:bottom w:w="113" w:type="dxa"/>
            </w:tcMar>
          </w:tcPr>
          <w:p w14:paraId="2ED2F5A2"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lastRenderedPageBreak/>
              <w:t xml:space="preserve">Ensure children have access to extra-curricular activities </w:t>
            </w:r>
          </w:p>
          <w:p w14:paraId="6E262090"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47BC36EA"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Provide free access to some </w:t>
            </w:r>
            <w:proofErr w:type="spellStart"/>
            <w:r w:rsidRPr="0097052C">
              <w:rPr>
                <w:rFonts w:eastAsia="Arial" w:cs="Arial"/>
                <w:sz w:val="20"/>
                <w:szCs w:val="20"/>
              </w:rPr>
              <w:t>CASTsessions</w:t>
            </w:r>
            <w:proofErr w:type="spellEnd"/>
            <w:r w:rsidRPr="0097052C">
              <w:rPr>
                <w:rFonts w:eastAsia="Arial" w:cs="Arial"/>
                <w:sz w:val="20"/>
                <w:szCs w:val="20"/>
              </w:rPr>
              <w:t xml:space="preserve">/ After school Sports. </w:t>
            </w:r>
          </w:p>
          <w:p w14:paraId="1A937990" w14:textId="77777777" w:rsidR="003D2582" w:rsidRPr="0097052C" w:rsidRDefault="003D2582" w:rsidP="00FE3709">
            <w:pPr>
              <w:pStyle w:val="7Tablebodycopy"/>
              <w:rPr>
                <w:szCs w:val="20"/>
              </w:rPr>
            </w:pPr>
          </w:p>
        </w:tc>
        <w:tc>
          <w:tcPr>
            <w:tcW w:w="3417" w:type="dxa"/>
          </w:tcPr>
          <w:p w14:paraId="26AB58E3"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This provides a location for social and emotional learning. </w:t>
            </w:r>
          </w:p>
          <w:p w14:paraId="167DD28F" w14:textId="77777777" w:rsidR="003D2582" w:rsidRPr="0097052C" w:rsidRDefault="003D2582" w:rsidP="00FE3709">
            <w:pPr>
              <w:pStyle w:val="7Tablebodycopy"/>
              <w:rPr>
                <w:szCs w:val="20"/>
              </w:rPr>
            </w:pPr>
          </w:p>
        </w:tc>
        <w:tc>
          <w:tcPr>
            <w:tcW w:w="3403" w:type="dxa"/>
          </w:tcPr>
          <w:p w14:paraId="74038679"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CAST staff to engage with the children and help them in their play. Opportunities for children to complete ICT homework. </w:t>
            </w:r>
          </w:p>
          <w:p w14:paraId="464AB795" w14:textId="77777777" w:rsidR="003D2582" w:rsidRPr="0097052C" w:rsidRDefault="003D2582" w:rsidP="00FE3709">
            <w:pPr>
              <w:pStyle w:val="7Tablebodycopy"/>
              <w:rPr>
                <w:szCs w:val="20"/>
              </w:rPr>
            </w:pPr>
          </w:p>
        </w:tc>
        <w:tc>
          <w:tcPr>
            <w:tcW w:w="1598" w:type="dxa"/>
          </w:tcPr>
          <w:p w14:paraId="3B71B110" w14:textId="77777777" w:rsidR="003D2582" w:rsidRPr="0097052C" w:rsidRDefault="003D2582" w:rsidP="00FE3709">
            <w:pPr>
              <w:pStyle w:val="7Tablebodycopy"/>
              <w:rPr>
                <w:szCs w:val="20"/>
              </w:rPr>
            </w:pPr>
            <w:r w:rsidRPr="0097052C">
              <w:rPr>
                <w:szCs w:val="20"/>
              </w:rPr>
              <w:t>Head/ CAST staff</w:t>
            </w:r>
          </w:p>
        </w:tc>
        <w:tc>
          <w:tcPr>
            <w:tcW w:w="1495" w:type="dxa"/>
          </w:tcPr>
          <w:p w14:paraId="13A275CD" w14:textId="77777777" w:rsidR="003D2582" w:rsidRPr="0097052C" w:rsidRDefault="003D2582" w:rsidP="00FE3709">
            <w:pPr>
              <w:pStyle w:val="7Tablebodycopy"/>
              <w:rPr>
                <w:szCs w:val="20"/>
              </w:rPr>
            </w:pPr>
            <w:r w:rsidRPr="0097052C">
              <w:rPr>
                <w:szCs w:val="20"/>
              </w:rPr>
              <w:t>Half termly</w:t>
            </w:r>
          </w:p>
        </w:tc>
      </w:tr>
      <w:tr w:rsidR="00FC1ED3" w14:paraId="2619504B" w14:textId="77777777" w:rsidTr="00FE3709">
        <w:trPr>
          <w:cantSplit/>
        </w:trPr>
        <w:tc>
          <w:tcPr>
            <w:tcW w:w="2831" w:type="dxa"/>
            <w:shd w:val="clear" w:color="auto" w:fill="auto"/>
            <w:tcMar>
              <w:top w:w="113" w:type="dxa"/>
              <w:bottom w:w="113" w:type="dxa"/>
            </w:tcMar>
          </w:tcPr>
          <w:p w14:paraId="14011E58"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Increased involvement in sports and targeted motor skill development </w:t>
            </w:r>
          </w:p>
          <w:p w14:paraId="09F5E506"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395FBC7F"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Provide enhanced access to after-school sports provision for targeted pupils by increasing the number of opportunities available </w:t>
            </w:r>
          </w:p>
          <w:p w14:paraId="28CF1926" w14:textId="77777777" w:rsidR="003D2582" w:rsidRPr="0097052C" w:rsidRDefault="003D2582" w:rsidP="00FE3709">
            <w:pPr>
              <w:pStyle w:val="7Tablebodycopy"/>
              <w:rPr>
                <w:szCs w:val="20"/>
              </w:rPr>
            </w:pPr>
          </w:p>
        </w:tc>
        <w:tc>
          <w:tcPr>
            <w:tcW w:w="3417" w:type="dxa"/>
          </w:tcPr>
          <w:p w14:paraId="2C048572"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Though the impact of sports participation is thought to be low by EEF we feel that the ethos of the school is built upon team and individual learning </w:t>
            </w:r>
            <w:proofErr w:type="spellStart"/>
            <w:r w:rsidRPr="0097052C">
              <w:rPr>
                <w:rFonts w:eastAsia="Arial" w:cs="Arial"/>
                <w:sz w:val="20"/>
                <w:szCs w:val="20"/>
              </w:rPr>
              <w:t>behaviour</w:t>
            </w:r>
            <w:proofErr w:type="spellEnd"/>
            <w:r w:rsidRPr="0097052C">
              <w:rPr>
                <w:rFonts w:eastAsia="Arial" w:cs="Arial"/>
                <w:sz w:val="20"/>
                <w:szCs w:val="20"/>
              </w:rPr>
              <w:t xml:space="preserve"> skills that enable the children at Charlton to access their learning in a calm and intelligent manner. We are sure that the role of sport in developing these core academic skills is significant and therefore we are keen to give as much opportunity to our children as possible. </w:t>
            </w:r>
          </w:p>
          <w:p w14:paraId="44803A8F" w14:textId="77777777" w:rsidR="003D2582" w:rsidRPr="0097052C" w:rsidRDefault="003D2582" w:rsidP="00FE3709">
            <w:pPr>
              <w:pStyle w:val="7Tablebodycopy"/>
              <w:rPr>
                <w:szCs w:val="20"/>
              </w:rPr>
            </w:pPr>
          </w:p>
        </w:tc>
        <w:tc>
          <w:tcPr>
            <w:tcW w:w="3403" w:type="dxa"/>
          </w:tcPr>
          <w:p w14:paraId="0653591E"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Though the result of competitive team sports will hopefully be successful, the key judgement will be in terms of how the children approach their work in a calm and resilient manner. </w:t>
            </w:r>
          </w:p>
          <w:p w14:paraId="468E8D38" w14:textId="77777777" w:rsidR="003D2582" w:rsidRPr="0097052C" w:rsidRDefault="003D2582" w:rsidP="00FE3709">
            <w:pPr>
              <w:pStyle w:val="7Tablebodycopy"/>
              <w:rPr>
                <w:szCs w:val="20"/>
              </w:rPr>
            </w:pPr>
          </w:p>
        </w:tc>
        <w:tc>
          <w:tcPr>
            <w:tcW w:w="1598" w:type="dxa"/>
          </w:tcPr>
          <w:p w14:paraId="65CC7575" w14:textId="77777777" w:rsidR="003D2582" w:rsidRPr="0097052C" w:rsidRDefault="003D2582" w:rsidP="00FE3709">
            <w:pPr>
              <w:pStyle w:val="7Tablebodycopy"/>
              <w:rPr>
                <w:szCs w:val="20"/>
              </w:rPr>
            </w:pPr>
            <w:r w:rsidRPr="0097052C">
              <w:rPr>
                <w:szCs w:val="20"/>
              </w:rPr>
              <w:t>Head</w:t>
            </w:r>
          </w:p>
        </w:tc>
        <w:tc>
          <w:tcPr>
            <w:tcW w:w="1495" w:type="dxa"/>
          </w:tcPr>
          <w:p w14:paraId="6FC2FAB8" w14:textId="77777777" w:rsidR="003D2582" w:rsidRPr="0097052C" w:rsidRDefault="003D2582" w:rsidP="00FE3709">
            <w:pPr>
              <w:pStyle w:val="7Tablebodycopy"/>
              <w:rPr>
                <w:szCs w:val="20"/>
              </w:rPr>
            </w:pPr>
            <w:r w:rsidRPr="0097052C">
              <w:rPr>
                <w:szCs w:val="20"/>
              </w:rPr>
              <w:t>Half termly</w:t>
            </w:r>
          </w:p>
        </w:tc>
      </w:tr>
      <w:tr w:rsidR="00FC1ED3" w14:paraId="2FCA3E96" w14:textId="77777777" w:rsidTr="00FE3709">
        <w:trPr>
          <w:cantSplit/>
        </w:trPr>
        <w:tc>
          <w:tcPr>
            <w:tcW w:w="2831" w:type="dxa"/>
            <w:shd w:val="clear" w:color="auto" w:fill="auto"/>
            <w:tcMar>
              <w:top w:w="113" w:type="dxa"/>
              <w:bottom w:w="113" w:type="dxa"/>
            </w:tcMar>
          </w:tcPr>
          <w:p w14:paraId="342A1301"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Access to educational visits for all </w:t>
            </w:r>
          </w:p>
          <w:p w14:paraId="4D27EB53" w14:textId="77777777" w:rsidR="003D2582" w:rsidRPr="0097052C" w:rsidRDefault="003D2582" w:rsidP="00FE3709">
            <w:pPr>
              <w:pStyle w:val="7Tablebodycopy"/>
              <w:rPr>
                <w:szCs w:val="20"/>
              </w:rPr>
            </w:pPr>
          </w:p>
        </w:tc>
        <w:tc>
          <w:tcPr>
            <w:tcW w:w="2135" w:type="dxa"/>
            <w:shd w:val="clear" w:color="auto" w:fill="auto"/>
            <w:tcMar>
              <w:top w:w="113" w:type="dxa"/>
              <w:bottom w:w="113" w:type="dxa"/>
            </w:tcMar>
          </w:tcPr>
          <w:p w14:paraId="0F7BA074"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To ensure that all children are able to attend the residential visits and field trips by </w:t>
            </w:r>
            <w:proofErr w:type="spellStart"/>
            <w:r w:rsidRPr="0097052C">
              <w:rPr>
                <w:rFonts w:eastAsia="Arial" w:cs="Arial"/>
                <w:sz w:val="20"/>
                <w:szCs w:val="20"/>
              </w:rPr>
              <w:t>subsidising</w:t>
            </w:r>
            <w:proofErr w:type="spellEnd"/>
            <w:r w:rsidRPr="0097052C">
              <w:rPr>
                <w:rFonts w:eastAsia="Arial" w:cs="Arial"/>
                <w:sz w:val="20"/>
                <w:szCs w:val="20"/>
              </w:rPr>
              <w:t xml:space="preserve"> these. </w:t>
            </w:r>
          </w:p>
          <w:p w14:paraId="14C738B1" w14:textId="77777777" w:rsidR="003D2582" w:rsidRPr="0097052C" w:rsidRDefault="003D2582" w:rsidP="00FE3709">
            <w:pPr>
              <w:pStyle w:val="7Tablebodycopy"/>
              <w:rPr>
                <w:szCs w:val="20"/>
              </w:rPr>
            </w:pPr>
          </w:p>
        </w:tc>
        <w:tc>
          <w:tcPr>
            <w:tcW w:w="3417" w:type="dxa"/>
          </w:tcPr>
          <w:p w14:paraId="39D69AC5"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This universal benefit is planned to reflect the falling income for vulnerable families as a result of the government’s welfare reforms. </w:t>
            </w:r>
          </w:p>
          <w:p w14:paraId="78FC4171" w14:textId="77777777" w:rsidR="003D2582" w:rsidRPr="0097052C" w:rsidRDefault="003D2582" w:rsidP="00FE3709">
            <w:pPr>
              <w:pStyle w:val="7Tablebodycopy"/>
              <w:rPr>
                <w:szCs w:val="20"/>
              </w:rPr>
            </w:pPr>
          </w:p>
        </w:tc>
        <w:tc>
          <w:tcPr>
            <w:tcW w:w="3403" w:type="dxa"/>
          </w:tcPr>
          <w:p w14:paraId="00679001" w14:textId="77777777" w:rsidR="003D2582" w:rsidRPr="0097052C" w:rsidRDefault="003D2582" w:rsidP="00FE3709">
            <w:pPr>
              <w:widowControl w:val="0"/>
              <w:autoSpaceDE w:val="0"/>
              <w:autoSpaceDN w:val="0"/>
              <w:adjustRightInd w:val="0"/>
              <w:spacing w:after="240" w:line="280" w:lineRule="atLeast"/>
              <w:rPr>
                <w:rFonts w:ascii="Times" w:eastAsia="Arial" w:hAnsi="Times" w:cs="Times"/>
                <w:sz w:val="20"/>
                <w:szCs w:val="20"/>
              </w:rPr>
            </w:pPr>
            <w:r w:rsidRPr="0097052C">
              <w:rPr>
                <w:rFonts w:eastAsia="Arial" w:cs="Arial"/>
                <w:sz w:val="20"/>
                <w:szCs w:val="20"/>
              </w:rPr>
              <w:t xml:space="preserve">Take up of this subsidy will be monitored by the School Business Manager </w:t>
            </w:r>
          </w:p>
          <w:p w14:paraId="200C24E5" w14:textId="77777777" w:rsidR="003D2582" w:rsidRPr="0097052C" w:rsidRDefault="003D2582" w:rsidP="00FE3709">
            <w:pPr>
              <w:pStyle w:val="7Tablebodycopy"/>
              <w:rPr>
                <w:szCs w:val="20"/>
              </w:rPr>
            </w:pPr>
          </w:p>
        </w:tc>
        <w:tc>
          <w:tcPr>
            <w:tcW w:w="1598" w:type="dxa"/>
          </w:tcPr>
          <w:p w14:paraId="0CF03751" w14:textId="77777777" w:rsidR="003D2582" w:rsidRPr="0097052C" w:rsidRDefault="003D2582" w:rsidP="00FE3709">
            <w:pPr>
              <w:pStyle w:val="7Tablebodycopy"/>
              <w:rPr>
                <w:szCs w:val="20"/>
              </w:rPr>
            </w:pPr>
            <w:r w:rsidRPr="0097052C">
              <w:rPr>
                <w:szCs w:val="20"/>
              </w:rPr>
              <w:t>Head</w:t>
            </w:r>
          </w:p>
        </w:tc>
        <w:tc>
          <w:tcPr>
            <w:tcW w:w="1495" w:type="dxa"/>
          </w:tcPr>
          <w:p w14:paraId="7686E348" w14:textId="77777777" w:rsidR="003D2582" w:rsidRPr="0097052C" w:rsidRDefault="003D2582" w:rsidP="00FE3709">
            <w:pPr>
              <w:pStyle w:val="7Tablebodycopy"/>
              <w:rPr>
                <w:szCs w:val="20"/>
              </w:rPr>
            </w:pPr>
            <w:r w:rsidRPr="0097052C">
              <w:rPr>
                <w:szCs w:val="20"/>
              </w:rPr>
              <w:t>Half termly</w:t>
            </w:r>
          </w:p>
        </w:tc>
      </w:tr>
      <w:tr w:rsidR="00FC1ED3" w14:paraId="7766B312" w14:textId="77777777" w:rsidTr="00FE3709">
        <w:trPr>
          <w:cantSplit/>
        </w:trPr>
        <w:tc>
          <w:tcPr>
            <w:tcW w:w="2831" w:type="dxa"/>
            <w:shd w:val="clear" w:color="auto" w:fill="auto"/>
            <w:tcMar>
              <w:top w:w="113" w:type="dxa"/>
              <w:bottom w:w="113" w:type="dxa"/>
            </w:tcMar>
          </w:tcPr>
          <w:p w14:paraId="31C3C059" w14:textId="39F0C3DB" w:rsidR="006E24BD" w:rsidRPr="0097052C" w:rsidRDefault="006E24BD"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lastRenderedPageBreak/>
              <w:t>Dance therapy sessions</w:t>
            </w:r>
          </w:p>
        </w:tc>
        <w:tc>
          <w:tcPr>
            <w:tcW w:w="2135" w:type="dxa"/>
            <w:shd w:val="clear" w:color="auto" w:fill="auto"/>
            <w:tcMar>
              <w:top w:w="113" w:type="dxa"/>
              <w:bottom w:w="113" w:type="dxa"/>
            </w:tcMar>
          </w:tcPr>
          <w:p w14:paraId="1EF0A773" w14:textId="77777777" w:rsidR="00F539F9" w:rsidRPr="0097052C" w:rsidRDefault="006E24BD" w:rsidP="00F539F9">
            <w:pPr>
              <w:rPr>
                <w:rFonts w:eastAsia="Times New Roman"/>
                <w:sz w:val="20"/>
                <w:szCs w:val="20"/>
              </w:rPr>
            </w:pPr>
            <w:r w:rsidRPr="0097052C">
              <w:rPr>
                <w:rFonts w:eastAsia="Arial" w:cs="Arial"/>
                <w:sz w:val="20"/>
                <w:szCs w:val="20"/>
              </w:rPr>
              <w:t>To</w:t>
            </w:r>
            <w:r w:rsidR="00F539F9" w:rsidRPr="0097052C">
              <w:rPr>
                <w:rFonts w:eastAsia="Arial" w:cs="Arial"/>
                <w:sz w:val="20"/>
                <w:szCs w:val="20"/>
              </w:rPr>
              <w:t xml:space="preserve"> </w:t>
            </w:r>
            <w:r w:rsidR="00F539F9" w:rsidRPr="0097052C">
              <w:rPr>
                <w:rFonts w:eastAsia="Times New Roman" w:cs="Arial"/>
                <w:color w:val="222222"/>
                <w:sz w:val="20"/>
                <w:szCs w:val="20"/>
                <w:shd w:val="clear" w:color="auto" w:fill="FFFFFF"/>
              </w:rPr>
              <w:t>help individuals achieve emotional, cognitive, physical, and social integration.</w:t>
            </w:r>
          </w:p>
          <w:p w14:paraId="3DB6D4AC" w14:textId="3FBB0D20" w:rsidR="006E24BD" w:rsidRPr="0097052C" w:rsidRDefault="006E24BD" w:rsidP="00FE3709">
            <w:pPr>
              <w:widowControl w:val="0"/>
              <w:autoSpaceDE w:val="0"/>
              <w:autoSpaceDN w:val="0"/>
              <w:adjustRightInd w:val="0"/>
              <w:spacing w:after="240" w:line="280" w:lineRule="atLeast"/>
              <w:rPr>
                <w:rFonts w:eastAsia="Arial" w:cs="Arial"/>
                <w:sz w:val="20"/>
                <w:szCs w:val="20"/>
              </w:rPr>
            </w:pPr>
          </w:p>
        </w:tc>
        <w:tc>
          <w:tcPr>
            <w:tcW w:w="3417" w:type="dxa"/>
          </w:tcPr>
          <w:p w14:paraId="2A09A91F" w14:textId="1154AC77" w:rsidR="006E24BD" w:rsidRPr="0097052C" w:rsidRDefault="00F539F9"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t>Recommended by ATTACH to support self-regulation</w:t>
            </w:r>
          </w:p>
        </w:tc>
        <w:tc>
          <w:tcPr>
            <w:tcW w:w="3403" w:type="dxa"/>
          </w:tcPr>
          <w:p w14:paraId="4FA9CD8C" w14:textId="165A2825" w:rsidR="006E24BD" w:rsidRPr="0097052C" w:rsidRDefault="00F539F9" w:rsidP="00FE3709">
            <w:pPr>
              <w:widowControl w:val="0"/>
              <w:autoSpaceDE w:val="0"/>
              <w:autoSpaceDN w:val="0"/>
              <w:adjustRightInd w:val="0"/>
              <w:spacing w:after="240" w:line="280" w:lineRule="atLeast"/>
              <w:rPr>
                <w:rFonts w:eastAsia="Arial" w:cs="Arial"/>
                <w:sz w:val="20"/>
                <w:szCs w:val="20"/>
              </w:rPr>
            </w:pPr>
            <w:r w:rsidRPr="0097052C">
              <w:rPr>
                <w:rFonts w:eastAsia="Arial" w:cs="Arial"/>
                <w:sz w:val="20"/>
                <w:szCs w:val="20"/>
              </w:rPr>
              <w:t>Regular weekly sessions set up</w:t>
            </w:r>
          </w:p>
        </w:tc>
        <w:tc>
          <w:tcPr>
            <w:tcW w:w="1598" w:type="dxa"/>
          </w:tcPr>
          <w:p w14:paraId="403F520B" w14:textId="1BC2D382" w:rsidR="006E24BD" w:rsidRPr="0097052C" w:rsidRDefault="00F539F9" w:rsidP="00FE3709">
            <w:pPr>
              <w:pStyle w:val="7Tablebodycopy"/>
              <w:rPr>
                <w:szCs w:val="20"/>
              </w:rPr>
            </w:pPr>
            <w:r w:rsidRPr="0097052C">
              <w:rPr>
                <w:szCs w:val="20"/>
              </w:rPr>
              <w:t>Head</w:t>
            </w:r>
          </w:p>
        </w:tc>
        <w:tc>
          <w:tcPr>
            <w:tcW w:w="1495" w:type="dxa"/>
          </w:tcPr>
          <w:p w14:paraId="583B5632" w14:textId="1C38E152" w:rsidR="006E24BD" w:rsidRPr="0097052C" w:rsidRDefault="00F539F9" w:rsidP="00FE3709">
            <w:pPr>
              <w:pStyle w:val="7Tablebodycopy"/>
              <w:rPr>
                <w:szCs w:val="20"/>
              </w:rPr>
            </w:pPr>
            <w:r w:rsidRPr="0097052C">
              <w:rPr>
                <w:szCs w:val="20"/>
              </w:rPr>
              <w:t>Half termly</w:t>
            </w:r>
          </w:p>
        </w:tc>
      </w:tr>
      <w:tr w:rsidR="00F539F9" w14:paraId="59899ED3" w14:textId="77777777" w:rsidTr="0093181D">
        <w:trPr>
          <w:cantSplit/>
          <w:trHeight w:val="336"/>
        </w:trPr>
        <w:tc>
          <w:tcPr>
            <w:tcW w:w="13384" w:type="dxa"/>
            <w:gridSpan w:val="5"/>
            <w:shd w:val="clear" w:color="auto" w:fill="auto"/>
            <w:tcMar>
              <w:top w:w="113" w:type="dxa"/>
              <w:bottom w:w="113" w:type="dxa"/>
            </w:tcMar>
          </w:tcPr>
          <w:p w14:paraId="7CCFDD06" w14:textId="77777777" w:rsidR="003D2582" w:rsidRDefault="003D2582" w:rsidP="00FE3709">
            <w:pPr>
              <w:pStyle w:val="7Tablebodycopy"/>
              <w:jc w:val="right"/>
            </w:pPr>
            <w:r>
              <w:t>Total budgeted cost:</w:t>
            </w:r>
          </w:p>
        </w:tc>
        <w:tc>
          <w:tcPr>
            <w:tcW w:w="1495" w:type="dxa"/>
          </w:tcPr>
          <w:p w14:paraId="4D5F3BE5" w14:textId="37C68552" w:rsidR="003D2582" w:rsidRDefault="0093181D" w:rsidP="00FE3709">
            <w:pPr>
              <w:pStyle w:val="7Tablebodycopy"/>
            </w:pPr>
            <w:r>
              <w:t>£6000</w:t>
            </w:r>
          </w:p>
        </w:tc>
      </w:tr>
    </w:tbl>
    <w:p w14:paraId="0F9EEE4E" w14:textId="77777777" w:rsidR="003D2582" w:rsidRDefault="003D2582" w:rsidP="003D2582">
      <w:pPr>
        <w:pStyle w:val="1bodycopy"/>
      </w:pPr>
    </w:p>
    <w:p w14:paraId="5F28DE28" w14:textId="77777777" w:rsidR="003D2582" w:rsidRDefault="003D2582" w:rsidP="003D2582">
      <w:pPr>
        <w:pStyle w:val="1bodycopy"/>
      </w:pPr>
    </w:p>
    <w:p w14:paraId="3DDF8ABC" w14:textId="77777777" w:rsidR="003D2582" w:rsidRDefault="003D2582" w:rsidP="00FC1ED3">
      <w:pPr>
        <w:pStyle w:val="2Subheadpink"/>
        <w:jc w:val="center"/>
      </w:pPr>
      <w:r>
        <w:t>Review of expenditure from previous academic year 2019 to 2020</w:t>
      </w:r>
    </w:p>
    <w:p w14:paraId="43DA1ED8" w14:textId="77777777" w:rsidR="003D2582" w:rsidRPr="004D7731" w:rsidRDefault="003D2582" w:rsidP="003D2582">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37"/>
        <w:gridCol w:w="3060"/>
        <w:gridCol w:w="3330"/>
        <w:gridCol w:w="3178"/>
        <w:gridCol w:w="2048"/>
      </w:tblGrid>
      <w:tr w:rsidR="003D2582" w:rsidRPr="00133219" w14:paraId="62C19CE9" w14:textId="77777777" w:rsidTr="00FE3709">
        <w:trPr>
          <w:cantSplit/>
        </w:trPr>
        <w:tc>
          <w:tcPr>
            <w:tcW w:w="14653" w:type="dxa"/>
            <w:gridSpan w:val="5"/>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1DE286D" w14:textId="77777777" w:rsidR="003D2582" w:rsidRPr="00133219" w:rsidRDefault="003D2582" w:rsidP="00FE3709">
            <w:pPr>
              <w:pStyle w:val="1bodycopy"/>
              <w:spacing w:after="0"/>
              <w:rPr>
                <w:caps/>
                <w:color w:val="F8F8F8"/>
              </w:rPr>
            </w:pPr>
            <w:r>
              <w:rPr>
                <w:caps/>
                <w:color w:val="F8F8F8"/>
              </w:rPr>
              <w:t>previous academic year</w:t>
            </w:r>
          </w:p>
        </w:tc>
      </w:tr>
      <w:tr w:rsidR="003D2582" w14:paraId="738CD684" w14:textId="77777777" w:rsidTr="00FE3709">
        <w:trPr>
          <w:cantSplit/>
        </w:trPr>
        <w:tc>
          <w:tcPr>
            <w:tcW w:w="14653" w:type="dxa"/>
            <w:gridSpan w:val="5"/>
            <w:shd w:val="clear" w:color="auto" w:fill="9CC2E5"/>
            <w:tcMar>
              <w:top w:w="113" w:type="dxa"/>
              <w:bottom w:w="113" w:type="dxa"/>
            </w:tcMar>
          </w:tcPr>
          <w:p w14:paraId="38AD8324" w14:textId="30427E97" w:rsidR="003D2582" w:rsidRDefault="003D2582" w:rsidP="00FE3709">
            <w:pPr>
              <w:pStyle w:val="7Tablebodycopy"/>
            </w:pPr>
            <w:r>
              <w:t xml:space="preserve">Total amount: </w:t>
            </w:r>
            <w:r w:rsidR="0093181D">
              <w:t>£9589</w:t>
            </w:r>
          </w:p>
        </w:tc>
      </w:tr>
      <w:tr w:rsidR="003D2582" w14:paraId="2CDF50AA" w14:textId="77777777" w:rsidTr="00FE3709">
        <w:trPr>
          <w:cantSplit/>
        </w:trPr>
        <w:tc>
          <w:tcPr>
            <w:tcW w:w="14653" w:type="dxa"/>
            <w:gridSpan w:val="5"/>
            <w:shd w:val="clear" w:color="auto" w:fill="9CC2E5"/>
            <w:tcMar>
              <w:top w:w="113" w:type="dxa"/>
              <w:bottom w:w="113" w:type="dxa"/>
            </w:tcMar>
          </w:tcPr>
          <w:p w14:paraId="7D0E6901" w14:textId="77777777" w:rsidR="003D2582" w:rsidRDefault="003D2582" w:rsidP="00FE3709">
            <w:pPr>
              <w:pStyle w:val="7Tablebodycopy"/>
            </w:pPr>
            <w:r>
              <w:t>Quality of teaching for all</w:t>
            </w:r>
          </w:p>
        </w:tc>
      </w:tr>
      <w:tr w:rsidR="003D2582" w14:paraId="318BF0B5" w14:textId="77777777" w:rsidTr="00FE3709">
        <w:trPr>
          <w:cantSplit/>
        </w:trPr>
        <w:tc>
          <w:tcPr>
            <w:tcW w:w="3037" w:type="dxa"/>
            <w:shd w:val="clear" w:color="auto" w:fill="auto"/>
            <w:tcMar>
              <w:top w:w="113" w:type="dxa"/>
              <w:bottom w:w="113" w:type="dxa"/>
            </w:tcMar>
          </w:tcPr>
          <w:p w14:paraId="0E2642A2" w14:textId="77777777" w:rsidR="003D2582" w:rsidRPr="006946A0" w:rsidRDefault="003D2582" w:rsidP="00FE3709">
            <w:pPr>
              <w:pStyle w:val="7Tablebodycopy"/>
            </w:pPr>
            <w:r>
              <w:t>Action</w:t>
            </w:r>
          </w:p>
        </w:tc>
        <w:tc>
          <w:tcPr>
            <w:tcW w:w="3060" w:type="dxa"/>
            <w:shd w:val="clear" w:color="auto" w:fill="auto"/>
            <w:tcMar>
              <w:top w:w="113" w:type="dxa"/>
              <w:bottom w:w="113" w:type="dxa"/>
            </w:tcMar>
          </w:tcPr>
          <w:p w14:paraId="6CD6EF28" w14:textId="77777777" w:rsidR="003D2582" w:rsidRDefault="003D2582" w:rsidP="00FE3709">
            <w:pPr>
              <w:pStyle w:val="7Tablebodycopy"/>
            </w:pPr>
            <w:r>
              <w:t>Intended outcome</w:t>
            </w:r>
          </w:p>
        </w:tc>
        <w:tc>
          <w:tcPr>
            <w:tcW w:w="3330" w:type="dxa"/>
          </w:tcPr>
          <w:p w14:paraId="0CA1B51D" w14:textId="77777777" w:rsidR="003D2582" w:rsidRDefault="003D2582" w:rsidP="00FE3709">
            <w:pPr>
              <w:pStyle w:val="7Tablebodycopy"/>
            </w:pPr>
            <w:r>
              <w:t>Impact</w:t>
            </w:r>
          </w:p>
        </w:tc>
        <w:tc>
          <w:tcPr>
            <w:tcW w:w="3178" w:type="dxa"/>
          </w:tcPr>
          <w:p w14:paraId="32ADDC72" w14:textId="77777777" w:rsidR="003D2582" w:rsidRDefault="003D2582" w:rsidP="00FE3709">
            <w:pPr>
              <w:pStyle w:val="7Tablebodycopy"/>
            </w:pPr>
            <w:r>
              <w:t>Lessons learned</w:t>
            </w:r>
          </w:p>
        </w:tc>
        <w:tc>
          <w:tcPr>
            <w:tcW w:w="2048" w:type="dxa"/>
            <w:shd w:val="clear" w:color="auto" w:fill="auto"/>
            <w:tcMar>
              <w:top w:w="113" w:type="dxa"/>
              <w:bottom w:w="113" w:type="dxa"/>
            </w:tcMar>
          </w:tcPr>
          <w:p w14:paraId="52EEE31F" w14:textId="77777777" w:rsidR="003D2582" w:rsidRDefault="003D2582" w:rsidP="00FE3709">
            <w:pPr>
              <w:pStyle w:val="7Tablebodycopy"/>
            </w:pPr>
            <w:r>
              <w:t>Cost</w:t>
            </w:r>
          </w:p>
        </w:tc>
      </w:tr>
      <w:tr w:rsidR="003D2582" w:rsidRPr="00A9708F" w14:paraId="554EC592" w14:textId="77777777" w:rsidTr="00FE3709">
        <w:trPr>
          <w:cantSplit/>
        </w:trPr>
        <w:tc>
          <w:tcPr>
            <w:tcW w:w="3037" w:type="dxa"/>
            <w:shd w:val="clear" w:color="auto" w:fill="auto"/>
            <w:tcMar>
              <w:top w:w="113" w:type="dxa"/>
              <w:bottom w:w="113" w:type="dxa"/>
            </w:tcMar>
          </w:tcPr>
          <w:p w14:paraId="609E1E6D" w14:textId="77777777" w:rsidR="003D2582" w:rsidRPr="00B43B53" w:rsidRDefault="003D2582" w:rsidP="00FE3709">
            <w:pPr>
              <w:widowControl w:val="0"/>
              <w:autoSpaceDE w:val="0"/>
              <w:autoSpaceDN w:val="0"/>
              <w:adjustRightInd w:val="0"/>
              <w:spacing w:after="240" w:line="280" w:lineRule="atLeast"/>
              <w:rPr>
                <w:rFonts w:ascii="Times" w:eastAsia="Arial" w:hAnsi="Times" w:cs="Times"/>
                <w:sz w:val="20"/>
                <w:szCs w:val="20"/>
              </w:rPr>
            </w:pPr>
            <w:r w:rsidRPr="00B43B53">
              <w:rPr>
                <w:rFonts w:eastAsia="Arial" w:cs="Arial"/>
                <w:sz w:val="20"/>
                <w:szCs w:val="20"/>
              </w:rPr>
              <w:t>Improved progress/</w:t>
            </w:r>
            <w:proofErr w:type="spellStart"/>
            <w:r w:rsidRPr="00B43B53">
              <w:rPr>
                <w:rFonts w:eastAsia="Arial" w:cs="Arial"/>
                <w:sz w:val="20"/>
                <w:szCs w:val="20"/>
              </w:rPr>
              <w:t>behaviour</w:t>
            </w:r>
            <w:proofErr w:type="spellEnd"/>
            <w:r w:rsidRPr="00B43B53">
              <w:rPr>
                <w:rFonts w:eastAsia="Arial" w:cs="Arial"/>
                <w:sz w:val="20"/>
                <w:szCs w:val="20"/>
              </w:rPr>
              <w:t xml:space="preserve">/well- being </w:t>
            </w:r>
          </w:p>
          <w:p w14:paraId="2D023129" w14:textId="77777777" w:rsidR="003D2582" w:rsidRPr="00B43B53" w:rsidRDefault="003D2582" w:rsidP="00FE3709">
            <w:pPr>
              <w:pStyle w:val="7Tablebodycopy"/>
              <w:rPr>
                <w:szCs w:val="20"/>
              </w:rPr>
            </w:pPr>
          </w:p>
        </w:tc>
        <w:tc>
          <w:tcPr>
            <w:tcW w:w="3060" w:type="dxa"/>
            <w:shd w:val="clear" w:color="auto" w:fill="auto"/>
            <w:tcMar>
              <w:top w:w="113" w:type="dxa"/>
              <w:bottom w:w="113" w:type="dxa"/>
            </w:tcMar>
          </w:tcPr>
          <w:p w14:paraId="4824CB82" w14:textId="2F391B66" w:rsidR="003D2582" w:rsidRPr="00B43B53" w:rsidRDefault="00B43B53" w:rsidP="00FE3709">
            <w:pPr>
              <w:pStyle w:val="7Tablebodycopy"/>
              <w:rPr>
                <w:szCs w:val="20"/>
              </w:rPr>
            </w:pPr>
            <w:r w:rsidRPr="00B43B53">
              <w:rPr>
                <w:szCs w:val="20"/>
              </w:rPr>
              <w:t xml:space="preserve">Staff to have </w:t>
            </w:r>
            <w:r w:rsidR="003D2582" w:rsidRPr="00B43B53">
              <w:rPr>
                <w:szCs w:val="20"/>
              </w:rPr>
              <w:t>ASD and Attachment training</w:t>
            </w:r>
          </w:p>
        </w:tc>
        <w:tc>
          <w:tcPr>
            <w:tcW w:w="3330" w:type="dxa"/>
          </w:tcPr>
          <w:p w14:paraId="099FD956" w14:textId="022A7C06" w:rsidR="003D2582" w:rsidRPr="00B43B53" w:rsidRDefault="00B43B53" w:rsidP="00FE3709">
            <w:pPr>
              <w:pStyle w:val="7Tablebodycopy"/>
              <w:rPr>
                <w:szCs w:val="20"/>
              </w:rPr>
            </w:pPr>
            <w:r w:rsidRPr="00B43B53">
              <w:rPr>
                <w:szCs w:val="20"/>
              </w:rPr>
              <w:t>Staff attended training and now have a better understanding of ASD and attachment</w:t>
            </w:r>
          </w:p>
        </w:tc>
        <w:tc>
          <w:tcPr>
            <w:tcW w:w="3178" w:type="dxa"/>
          </w:tcPr>
          <w:p w14:paraId="3F8E0A0C" w14:textId="7417F919" w:rsidR="003D2582" w:rsidRPr="00B43B53" w:rsidRDefault="00B43B53" w:rsidP="003D2582">
            <w:pPr>
              <w:pStyle w:val="7Tablecopybulleted"/>
              <w:tabs>
                <w:tab w:val="clear" w:pos="360"/>
              </w:tabs>
              <w:ind w:left="340" w:hanging="170"/>
              <w:rPr>
                <w:szCs w:val="20"/>
              </w:rPr>
            </w:pPr>
            <w:r w:rsidRPr="00B43B53">
              <w:rPr>
                <w:szCs w:val="20"/>
              </w:rPr>
              <w:t>This will need to be revisited regularly when new staff arrive.</w:t>
            </w:r>
            <w:r w:rsidR="003D2582" w:rsidRPr="00B43B53">
              <w:rPr>
                <w:szCs w:val="20"/>
              </w:rPr>
              <w:t xml:space="preserve"> </w:t>
            </w:r>
          </w:p>
        </w:tc>
        <w:tc>
          <w:tcPr>
            <w:tcW w:w="2048" w:type="dxa"/>
            <w:shd w:val="clear" w:color="auto" w:fill="auto"/>
            <w:tcMar>
              <w:top w:w="113" w:type="dxa"/>
              <w:bottom w:w="113" w:type="dxa"/>
            </w:tcMar>
          </w:tcPr>
          <w:p w14:paraId="472443ED" w14:textId="56BC2599" w:rsidR="003D2582" w:rsidRPr="00B43B53" w:rsidRDefault="00B43B53" w:rsidP="00FE3709">
            <w:pPr>
              <w:pStyle w:val="7Tablebodycopy"/>
              <w:rPr>
                <w:szCs w:val="20"/>
              </w:rPr>
            </w:pPr>
            <w:r w:rsidRPr="00B43B53">
              <w:rPr>
                <w:szCs w:val="20"/>
              </w:rPr>
              <w:t>£300</w:t>
            </w:r>
          </w:p>
        </w:tc>
      </w:tr>
      <w:tr w:rsidR="003D2582" w14:paraId="703455F8" w14:textId="77777777" w:rsidTr="00FE3709">
        <w:trPr>
          <w:cantSplit/>
        </w:trPr>
        <w:tc>
          <w:tcPr>
            <w:tcW w:w="3037" w:type="dxa"/>
            <w:shd w:val="clear" w:color="auto" w:fill="auto"/>
            <w:tcMar>
              <w:top w:w="113" w:type="dxa"/>
              <w:bottom w:w="113" w:type="dxa"/>
            </w:tcMar>
          </w:tcPr>
          <w:p w14:paraId="49FE5026" w14:textId="4828589B" w:rsidR="003D2582" w:rsidRPr="00B43B53" w:rsidRDefault="00B43B53" w:rsidP="00FE3709">
            <w:pPr>
              <w:pStyle w:val="7Tablebodycopy"/>
              <w:rPr>
                <w:szCs w:val="20"/>
              </w:rPr>
            </w:pPr>
            <w:r w:rsidRPr="00B43B53">
              <w:rPr>
                <w:rFonts w:eastAsia="Arial" w:cs="Arial"/>
                <w:szCs w:val="20"/>
              </w:rPr>
              <w:t>Raise the attainment of high attaining KS1 and KS2 children and the number of children attaining above expected levels.</w:t>
            </w:r>
          </w:p>
        </w:tc>
        <w:tc>
          <w:tcPr>
            <w:tcW w:w="3060" w:type="dxa"/>
            <w:shd w:val="clear" w:color="auto" w:fill="auto"/>
            <w:tcMar>
              <w:top w:w="113" w:type="dxa"/>
              <w:bottom w:w="113" w:type="dxa"/>
            </w:tcMar>
          </w:tcPr>
          <w:p w14:paraId="3C55A10A" w14:textId="10B2AD56" w:rsidR="003D2582" w:rsidRPr="00B43B53" w:rsidRDefault="00B43B53" w:rsidP="00FE3709">
            <w:pPr>
              <w:pStyle w:val="7Tablebodycopy"/>
              <w:rPr>
                <w:szCs w:val="20"/>
              </w:rPr>
            </w:pPr>
            <w:r w:rsidRPr="00B43B53">
              <w:rPr>
                <w:szCs w:val="20"/>
              </w:rPr>
              <w:t xml:space="preserve">Staff to attend </w:t>
            </w:r>
            <w:proofErr w:type="spellStart"/>
            <w:r w:rsidRPr="00B43B53">
              <w:rPr>
                <w:szCs w:val="20"/>
              </w:rPr>
              <w:t>Whiterose</w:t>
            </w:r>
            <w:proofErr w:type="spellEnd"/>
            <w:r w:rsidRPr="00B43B53">
              <w:rPr>
                <w:szCs w:val="20"/>
              </w:rPr>
              <w:t xml:space="preserve"> and RWI training</w:t>
            </w:r>
          </w:p>
        </w:tc>
        <w:tc>
          <w:tcPr>
            <w:tcW w:w="3330" w:type="dxa"/>
          </w:tcPr>
          <w:p w14:paraId="3C0FD14D" w14:textId="31B085E6" w:rsidR="003D2582" w:rsidRPr="00B43B53" w:rsidRDefault="00B43B53" w:rsidP="00FE3709">
            <w:pPr>
              <w:pStyle w:val="7Tablebodycopy"/>
              <w:rPr>
                <w:szCs w:val="20"/>
              </w:rPr>
            </w:pPr>
            <w:r w:rsidRPr="00B43B53">
              <w:rPr>
                <w:szCs w:val="20"/>
              </w:rPr>
              <w:t xml:space="preserve">Staff have a better understanding of </w:t>
            </w:r>
            <w:proofErr w:type="spellStart"/>
            <w:r w:rsidRPr="00B43B53">
              <w:rPr>
                <w:szCs w:val="20"/>
              </w:rPr>
              <w:t>Whiterose</w:t>
            </w:r>
            <w:proofErr w:type="spellEnd"/>
            <w:r w:rsidRPr="00B43B53">
              <w:rPr>
                <w:szCs w:val="20"/>
              </w:rPr>
              <w:t xml:space="preserve"> and RWI</w:t>
            </w:r>
          </w:p>
        </w:tc>
        <w:tc>
          <w:tcPr>
            <w:tcW w:w="3178" w:type="dxa"/>
          </w:tcPr>
          <w:p w14:paraId="45DD5A8D" w14:textId="2ACBE637" w:rsidR="003D2582" w:rsidRPr="00B43B53" w:rsidRDefault="00B43B53" w:rsidP="00FE3709">
            <w:pPr>
              <w:pStyle w:val="7Tablebodycopy"/>
              <w:rPr>
                <w:szCs w:val="20"/>
              </w:rPr>
            </w:pPr>
            <w:r w:rsidRPr="00B43B53">
              <w:rPr>
                <w:szCs w:val="20"/>
              </w:rPr>
              <w:t>RWI needs to be taught daily to have impact and done to the script. RWI needs to be followed from day one</w:t>
            </w:r>
          </w:p>
        </w:tc>
        <w:tc>
          <w:tcPr>
            <w:tcW w:w="2048" w:type="dxa"/>
            <w:shd w:val="clear" w:color="auto" w:fill="auto"/>
            <w:tcMar>
              <w:top w:w="113" w:type="dxa"/>
              <w:bottom w:w="113" w:type="dxa"/>
            </w:tcMar>
          </w:tcPr>
          <w:p w14:paraId="57E7BC6C" w14:textId="6B4B9123" w:rsidR="003D2582" w:rsidRPr="00B43B53" w:rsidRDefault="00B43B53" w:rsidP="00FE3709">
            <w:pPr>
              <w:pStyle w:val="7Tablebodycopy"/>
              <w:rPr>
                <w:szCs w:val="20"/>
              </w:rPr>
            </w:pPr>
            <w:r w:rsidRPr="00B43B53">
              <w:rPr>
                <w:szCs w:val="20"/>
              </w:rPr>
              <w:t>£2000</w:t>
            </w:r>
          </w:p>
        </w:tc>
      </w:tr>
      <w:tr w:rsidR="003D2582" w14:paraId="4DBEEB91" w14:textId="77777777" w:rsidTr="00FE3709">
        <w:trPr>
          <w:cantSplit/>
        </w:trPr>
        <w:tc>
          <w:tcPr>
            <w:tcW w:w="14653" w:type="dxa"/>
            <w:gridSpan w:val="5"/>
            <w:shd w:val="clear" w:color="auto" w:fill="9CC2E5"/>
            <w:tcMar>
              <w:top w:w="113" w:type="dxa"/>
              <w:bottom w:w="113" w:type="dxa"/>
            </w:tcMar>
          </w:tcPr>
          <w:p w14:paraId="1D652EBE" w14:textId="77777777" w:rsidR="003D2582" w:rsidRDefault="003D2582" w:rsidP="00FE3709">
            <w:pPr>
              <w:pStyle w:val="7Tablebodycopy"/>
            </w:pPr>
            <w:r>
              <w:lastRenderedPageBreak/>
              <w:t>Targeted support</w:t>
            </w:r>
          </w:p>
        </w:tc>
      </w:tr>
      <w:tr w:rsidR="003D2582" w14:paraId="34CDF970" w14:textId="77777777" w:rsidTr="00FE3709">
        <w:trPr>
          <w:cantSplit/>
        </w:trPr>
        <w:tc>
          <w:tcPr>
            <w:tcW w:w="3037" w:type="dxa"/>
            <w:shd w:val="clear" w:color="auto" w:fill="auto"/>
            <w:tcMar>
              <w:top w:w="113" w:type="dxa"/>
              <w:bottom w:w="113" w:type="dxa"/>
            </w:tcMar>
          </w:tcPr>
          <w:p w14:paraId="305FEA86" w14:textId="77777777" w:rsidR="003D2582" w:rsidRPr="006946A0" w:rsidRDefault="003D2582" w:rsidP="00FE3709">
            <w:pPr>
              <w:pStyle w:val="7Tablebodycopy"/>
            </w:pPr>
            <w:r>
              <w:t>Action</w:t>
            </w:r>
          </w:p>
        </w:tc>
        <w:tc>
          <w:tcPr>
            <w:tcW w:w="3060" w:type="dxa"/>
            <w:shd w:val="clear" w:color="auto" w:fill="auto"/>
            <w:tcMar>
              <w:top w:w="113" w:type="dxa"/>
              <w:bottom w:w="113" w:type="dxa"/>
            </w:tcMar>
          </w:tcPr>
          <w:p w14:paraId="6AB4F024" w14:textId="77777777" w:rsidR="003D2582" w:rsidRDefault="003D2582" w:rsidP="00FE3709">
            <w:pPr>
              <w:pStyle w:val="7Tablebodycopy"/>
            </w:pPr>
            <w:r>
              <w:t>Intended outcome</w:t>
            </w:r>
          </w:p>
        </w:tc>
        <w:tc>
          <w:tcPr>
            <w:tcW w:w="3330" w:type="dxa"/>
          </w:tcPr>
          <w:p w14:paraId="3A6D90A3" w14:textId="77777777" w:rsidR="003D2582" w:rsidRDefault="003D2582" w:rsidP="00FE3709">
            <w:pPr>
              <w:pStyle w:val="7Tablebodycopy"/>
            </w:pPr>
            <w:r>
              <w:t>Impact</w:t>
            </w:r>
          </w:p>
        </w:tc>
        <w:tc>
          <w:tcPr>
            <w:tcW w:w="3178" w:type="dxa"/>
          </w:tcPr>
          <w:p w14:paraId="185284D9" w14:textId="77777777" w:rsidR="003D2582" w:rsidRDefault="003D2582" w:rsidP="00FE3709">
            <w:pPr>
              <w:pStyle w:val="7Tablebodycopy"/>
            </w:pPr>
            <w:r>
              <w:t>Lessons learned</w:t>
            </w:r>
          </w:p>
        </w:tc>
        <w:tc>
          <w:tcPr>
            <w:tcW w:w="2048" w:type="dxa"/>
            <w:shd w:val="clear" w:color="auto" w:fill="auto"/>
            <w:tcMar>
              <w:top w:w="113" w:type="dxa"/>
              <w:bottom w:w="113" w:type="dxa"/>
            </w:tcMar>
          </w:tcPr>
          <w:p w14:paraId="30BF452F" w14:textId="77777777" w:rsidR="003D2582" w:rsidRDefault="003D2582" w:rsidP="00FE3709">
            <w:pPr>
              <w:pStyle w:val="7Tablebodycopy"/>
            </w:pPr>
            <w:r>
              <w:t>Cost</w:t>
            </w:r>
          </w:p>
        </w:tc>
      </w:tr>
      <w:tr w:rsidR="00B43B53" w14:paraId="7F1F736E" w14:textId="77777777" w:rsidTr="00FE3709">
        <w:trPr>
          <w:cantSplit/>
        </w:trPr>
        <w:tc>
          <w:tcPr>
            <w:tcW w:w="3037" w:type="dxa"/>
            <w:shd w:val="clear" w:color="auto" w:fill="auto"/>
            <w:tcMar>
              <w:top w:w="113" w:type="dxa"/>
              <w:bottom w:w="113" w:type="dxa"/>
            </w:tcMar>
          </w:tcPr>
          <w:p w14:paraId="5CE6FD9A" w14:textId="5B699F15" w:rsidR="00B43B53" w:rsidRPr="00B43B53" w:rsidRDefault="00B43B53" w:rsidP="00FE3709">
            <w:pPr>
              <w:pStyle w:val="7Tablebodycopy"/>
              <w:rPr>
                <w:sz w:val="21"/>
                <w:szCs w:val="21"/>
              </w:rPr>
            </w:pPr>
            <w:r w:rsidRPr="00B43B53">
              <w:rPr>
                <w:rFonts w:eastAsia="Arial" w:cs="Arial"/>
                <w:sz w:val="21"/>
                <w:szCs w:val="21"/>
              </w:rPr>
              <w:t xml:space="preserve">Use TA’s to deliver the most effective use of targeted support work </w:t>
            </w:r>
            <w:proofErr w:type="spellStart"/>
            <w:r w:rsidRPr="00B43B53">
              <w:rPr>
                <w:rFonts w:eastAsia="Arial" w:cs="Arial"/>
                <w:sz w:val="21"/>
                <w:szCs w:val="21"/>
              </w:rPr>
              <w:t>ie</w:t>
            </w:r>
            <w:proofErr w:type="spellEnd"/>
            <w:r w:rsidRPr="00B43B53">
              <w:rPr>
                <w:rFonts w:eastAsia="Arial" w:cs="Arial"/>
                <w:sz w:val="21"/>
                <w:szCs w:val="21"/>
              </w:rPr>
              <w:t>. RWI, Spirals,</w:t>
            </w:r>
          </w:p>
        </w:tc>
        <w:tc>
          <w:tcPr>
            <w:tcW w:w="3060" w:type="dxa"/>
            <w:shd w:val="clear" w:color="auto" w:fill="auto"/>
            <w:tcMar>
              <w:top w:w="113" w:type="dxa"/>
              <w:bottom w:w="113" w:type="dxa"/>
            </w:tcMar>
          </w:tcPr>
          <w:p w14:paraId="249BD477" w14:textId="03EB2EFB" w:rsidR="00B43B53" w:rsidRPr="00B43B53" w:rsidRDefault="00B43B53" w:rsidP="00FE3709">
            <w:pPr>
              <w:pStyle w:val="7Tablebodycopy"/>
              <w:rPr>
                <w:sz w:val="21"/>
                <w:szCs w:val="21"/>
              </w:rPr>
            </w:pPr>
            <w:r w:rsidRPr="00B43B53">
              <w:rPr>
                <w:sz w:val="21"/>
                <w:szCs w:val="21"/>
              </w:rPr>
              <w:t>TA’s to work on targeted interventions like RWI, Power of 2, Toe by Toe</w:t>
            </w:r>
          </w:p>
        </w:tc>
        <w:tc>
          <w:tcPr>
            <w:tcW w:w="3330" w:type="dxa"/>
          </w:tcPr>
          <w:p w14:paraId="093292B4" w14:textId="7075FB45" w:rsidR="00B43B53" w:rsidRPr="00B43B53" w:rsidRDefault="00B43B53" w:rsidP="00FE3709">
            <w:pPr>
              <w:pStyle w:val="7Tablebodycopy"/>
              <w:rPr>
                <w:sz w:val="21"/>
                <w:szCs w:val="21"/>
              </w:rPr>
            </w:pPr>
            <w:r w:rsidRPr="00B43B53">
              <w:rPr>
                <w:sz w:val="21"/>
                <w:szCs w:val="21"/>
              </w:rPr>
              <w:t>Interventions were happening pre-Covid-19 lockdown</w:t>
            </w:r>
          </w:p>
        </w:tc>
        <w:tc>
          <w:tcPr>
            <w:tcW w:w="3178" w:type="dxa"/>
          </w:tcPr>
          <w:p w14:paraId="7432C314" w14:textId="793566B9" w:rsidR="00B43B53" w:rsidRPr="00B43B53" w:rsidRDefault="00B43B53" w:rsidP="00FE3709">
            <w:pPr>
              <w:pStyle w:val="7Tablebodycopy"/>
              <w:rPr>
                <w:sz w:val="21"/>
                <w:szCs w:val="21"/>
              </w:rPr>
            </w:pPr>
            <w:r w:rsidRPr="00B43B53">
              <w:rPr>
                <w:sz w:val="21"/>
                <w:szCs w:val="21"/>
              </w:rPr>
              <w:t>Will need to assess and catch-up programme</w:t>
            </w:r>
          </w:p>
        </w:tc>
        <w:tc>
          <w:tcPr>
            <w:tcW w:w="2048" w:type="dxa"/>
            <w:shd w:val="clear" w:color="auto" w:fill="auto"/>
            <w:tcMar>
              <w:top w:w="113" w:type="dxa"/>
              <w:bottom w:w="113" w:type="dxa"/>
            </w:tcMar>
          </w:tcPr>
          <w:p w14:paraId="5A72BF3D" w14:textId="32658CFE" w:rsidR="00B43B53" w:rsidRPr="00B43B53" w:rsidRDefault="0093181D" w:rsidP="00FE3709">
            <w:pPr>
              <w:pStyle w:val="7Tablebodycopy"/>
              <w:rPr>
                <w:sz w:val="21"/>
                <w:szCs w:val="21"/>
              </w:rPr>
            </w:pPr>
            <w:r>
              <w:rPr>
                <w:sz w:val="21"/>
                <w:szCs w:val="21"/>
              </w:rPr>
              <w:t>£4500</w:t>
            </w:r>
          </w:p>
        </w:tc>
      </w:tr>
      <w:tr w:rsidR="00B43B53" w14:paraId="42F63730" w14:textId="77777777" w:rsidTr="00FE3709">
        <w:trPr>
          <w:cantSplit/>
        </w:trPr>
        <w:tc>
          <w:tcPr>
            <w:tcW w:w="3037" w:type="dxa"/>
            <w:shd w:val="clear" w:color="auto" w:fill="auto"/>
            <w:tcMar>
              <w:top w:w="113" w:type="dxa"/>
              <w:bottom w:w="113" w:type="dxa"/>
            </w:tcMar>
          </w:tcPr>
          <w:p w14:paraId="749C2EDB" w14:textId="791FB90E" w:rsidR="00B43B53" w:rsidRDefault="0093181D" w:rsidP="00FE3709">
            <w:pPr>
              <w:pStyle w:val="7Tablebodycopy"/>
            </w:pPr>
            <w:r>
              <w:t>Reading eggs catch-up programme</w:t>
            </w:r>
          </w:p>
        </w:tc>
        <w:tc>
          <w:tcPr>
            <w:tcW w:w="3060" w:type="dxa"/>
            <w:shd w:val="clear" w:color="auto" w:fill="auto"/>
            <w:tcMar>
              <w:top w:w="113" w:type="dxa"/>
              <w:bottom w:w="113" w:type="dxa"/>
            </w:tcMar>
          </w:tcPr>
          <w:p w14:paraId="26BE76FB" w14:textId="510B3C28" w:rsidR="00B43B53" w:rsidRDefault="0093181D" w:rsidP="00FE3709">
            <w:pPr>
              <w:pStyle w:val="7Tablebodycopy"/>
            </w:pPr>
            <w:r>
              <w:t xml:space="preserve">Catch up programme for </w:t>
            </w:r>
            <w:proofErr w:type="spellStart"/>
            <w:r>
              <w:t>maths</w:t>
            </w:r>
            <w:proofErr w:type="spellEnd"/>
            <w:r>
              <w:t xml:space="preserve"> and reading</w:t>
            </w:r>
          </w:p>
        </w:tc>
        <w:tc>
          <w:tcPr>
            <w:tcW w:w="3330" w:type="dxa"/>
          </w:tcPr>
          <w:p w14:paraId="73E7328E" w14:textId="36532F18" w:rsidR="00B43B53" w:rsidRDefault="0093181D" w:rsidP="00FE3709">
            <w:pPr>
              <w:pStyle w:val="7Tablebodycopy"/>
            </w:pPr>
            <w:r>
              <w:t xml:space="preserve">Progress in reading age and </w:t>
            </w:r>
            <w:proofErr w:type="spellStart"/>
            <w:r>
              <w:t>Maths</w:t>
            </w:r>
            <w:proofErr w:type="spellEnd"/>
            <w:r>
              <w:t xml:space="preserve"> data</w:t>
            </w:r>
          </w:p>
        </w:tc>
        <w:tc>
          <w:tcPr>
            <w:tcW w:w="3178" w:type="dxa"/>
          </w:tcPr>
          <w:p w14:paraId="078B5458" w14:textId="6D2A6D4E" w:rsidR="00B43B53" w:rsidRDefault="0093181D" w:rsidP="00FE3709">
            <w:pPr>
              <w:pStyle w:val="7Tablebodycopy"/>
            </w:pPr>
            <w:r>
              <w:t>Logins for home</w:t>
            </w:r>
          </w:p>
        </w:tc>
        <w:tc>
          <w:tcPr>
            <w:tcW w:w="2048" w:type="dxa"/>
            <w:shd w:val="clear" w:color="auto" w:fill="auto"/>
            <w:tcMar>
              <w:top w:w="113" w:type="dxa"/>
              <w:bottom w:w="113" w:type="dxa"/>
            </w:tcMar>
          </w:tcPr>
          <w:p w14:paraId="072F7709" w14:textId="7CDEAD3C" w:rsidR="00B43B53" w:rsidRDefault="0093181D" w:rsidP="00FE3709">
            <w:pPr>
              <w:pStyle w:val="7Tablebodycopy"/>
            </w:pPr>
            <w:r>
              <w:t>£143.90</w:t>
            </w:r>
          </w:p>
        </w:tc>
      </w:tr>
      <w:tr w:rsidR="00B43B53" w14:paraId="61ABAA39" w14:textId="77777777" w:rsidTr="00FE3709">
        <w:trPr>
          <w:cantSplit/>
        </w:trPr>
        <w:tc>
          <w:tcPr>
            <w:tcW w:w="14653" w:type="dxa"/>
            <w:gridSpan w:val="5"/>
            <w:shd w:val="clear" w:color="auto" w:fill="9CC2E5"/>
            <w:tcMar>
              <w:top w:w="113" w:type="dxa"/>
              <w:bottom w:w="113" w:type="dxa"/>
            </w:tcMar>
          </w:tcPr>
          <w:p w14:paraId="023FB912" w14:textId="77777777" w:rsidR="00B43B53" w:rsidRDefault="00B43B53" w:rsidP="00FE3709">
            <w:pPr>
              <w:pStyle w:val="7Tablebodycopy"/>
            </w:pPr>
            <w:r>
              <w:t>Other approaches</w:t>
            </w:r>
          </w:p>
        </w:tc>
      </w:tr>
      <w:tr w:rsidR="00B43B53" w14:paraId="68F31145" w14:textId="77777777" w:rsidTr="00FE3709">
        <w:trPr>
          <w:cantSplit/>
        </w:trPr>
        <w:tc>
          <w:tcPr>
            <w:tcW w:w="3037" w:type="dxa"/>
            <w:shd w:val="clear" w:color="auto" w:fill="auto"/>
            <w:tcMar>
              <w:top w:w="113" w:type="dxa"/>
              <w:bottom w:w="113" w:type="dxa"/>
            </w:tcMar>
          </w:tcPr>
          <w:p w14:paraId="11AE3FE1" w14:textId="77777777" w:rsidR="00B43B53" w:rsidRPr="006946A0" w:rsidRDefault="00B43B53" w:rsidP="00FE3709">
            <w:pPr>
              <w:pStyle w:val="7Tablebodycopy"/>
            </w:pPr>
            <w:r>
              <w:t>Action</w:t>
            </w:r>
          </w:p>
        </w:tc>
        <w:tc>
          <w:tcPr>
            <w:tcW w:w="3060" w:type="dxa"/>
            <w:shd w:val="clear" w:color="auto" w:fill="auto"/>
            <w:tcMar>
              <w:top w:w="113" w:type="dxa"/>
              <w:bottom w:w="113" w:type="dxa"/>
            </w:tcMar>
          </w:tcPr>
          <w:p w14:paraId="64D545D2" w14:textId="77777777" w:rsidR="00B43B53" w:rsidRDefault="00B43B53" w:rsidP="00FE3709">
            <w:pPr>
              <w:pStyle w:val="7Tablebodycopy"/>
            </w:pPr>
            <w:r>
              <w:t>Intended outcome</w:t>
            </w:r>
          </w:p>
        </w:tc>
        <w:tc>
          <w:tcPr>
            <w:tcW w:w="3330" w:type="dxa"/>
          </w:tcPr>
          <w:p w14:paraId="64E47423" w14:textId="77777777" w:rsidR="00B43B53" w:rsidRDefault="00B43B53" w:rsidP="00FE3709">
            <w:pPr>
              <w:pStyle w:val="7Tablebodycopy"/>
            </w:pPr>
            <w:r>
              <w:t>Impact</w:t>
            </w:r>
          </w:p>
        </w:tc>
        <w:tc>
          <w:tcPr>
            <w:tcW w:w="3178" w:type="dxa"/>
          </w:tcPr>
          <w:p w14:paraId="2B483D4E" w14:textId="77777777" w:rsidR="00B43B53" w:rsidRDefault="00B43B53" w:rsidP="00FE3709">
            <w:pPr>
              <w:pStyle w:val="7Tablebodycopy"/>
            </w:pPr>
            <w:r>
              <w:t>Lessons learned</w:t>
            </w:r>
          </w:p>
        </w:tc>
        <w:tc>
          <w:tcPr>
            <w:tcW w:w="2048" w:type="dxa"/>
            <w:shd w:val="clear" w:color="auto" w:fill="auto"/>
            <w:tcMar>
              <w:top w:w="113" w:type="dxa"/>
              <w:bottom w:w="113" w:type="dxa"/>
            </w:tcMar>
          </w:tcPr>
          <w:p w14:paraId="0D64A3F8" w14:textId="77777777" w:rsidR="00B43B53" w:rsidRDefault="00B43B53" w:rsidP="00FE3709">
            <w:pPr>
              <w:pStyle w:val="7Tablebodycopy"/>
            </w:pPr>
            <w:r>
              <w:t>Cost</w:t>
            </w:r>
          </w:p>
        </w:tc>
      </w:tr>
      <w:tr w:rsidR="00B43B53" w14:paraId="4C8FA3B5" w14:textId="77777777" w:rsidTr="00FE3709">
        <w:trPr>
          <w:cantSplit/>
        </w:trPr>
        <w:tc>
          <w:tcPr>
            <w:tcW w:w="3037" w:type="dxa"/>
            <w:shd w:val="clear" w:color="auto" w:fill="auto"/>
            <w:tcMar>
              <w:top w:w="113" w:type="dxa"/>
              <w:bottom w:w="113" w:type="dxa"/>
            </w:tcMar>
          </w:tcPr>
          <w:p w14:paraId="3F3F2EB9" w14:textId="77777777" w:rsidR="00B43B53" w:rsidRDefault="00B43B53" w:rsidP="00B43B53">
            <w:pPr>
              <w:widowControl w:val="0"/>
              <w:autoSpaceDE w:val="0"/>
              <w:autoSpaceDN w:val="0"/>
              <w:adjustRightInd w:val="0"/>
              <w:spacing w:after="240" w:line="280" w:lineRule="atLeast"/>
              <w:rPr>
                <w:rFonts w:ascii="Times" w:eastAsia="Arial" w:hAnsi="Times" w:cs="Times"/>
              </w:rPr>
            </w:pPr>
            <w:r>
              <w:rPr>
                <w:rFonts w:eastAsia="Arial" w:cs="Arial"/>
              </w:rPr>
              <w:t xml:space="preserve">Ensure targeted children have a good start to their learning day at school </w:t>
            </w:r>
          </w:p>
          <w:p w14:paraId="4FEA7C67" w14:textId="77777777" w:rsidR="00B43B53" w:rsidRDefault="00B43B53" w:rsidP="00FE3709">
            <w:pPr>
              <w:pStyle w:val="7Tablebodycopy"/>
            </w:pPr>
          </w:p>
        </w:tc>
        <w:tc>
          <w:tcPr>
            <w:tcW w:w="3060" w:type="dxa"/>
            <w:shd w:val="clear" w:color="auto" w:fill="auto"/>
            <w:tcMar>
              <w:top w:w="113" w:type="dxa"/>
              <w:bottom w:w="113" w:type="dxa"/>
            </w:tcMar>
          </w:tcPr>
          <w:p w14:paraId="71B34A51" w14:textId="37342308" w:rsidR="00B43B53" w:rsidRDefault="0093181D" w:rsidP="00FE3709">
            <w:pPr>
              <w:pStyle w:val="7Tablebodycopy"/>
            </w:pPr>
            <w:r>
              <w:t>Children</w:t>
            </w:r>
            <w:r w:rsidR="00B43B53">
              <w:t xml:space="preserve"> to have a proper breakfast and be ready to start the day</w:t>
            </w:r>
          </w:p>
        </w:tc>
        <w:tc>
          <w:tcPr>
            <w:tcW w:w="3330" w:type="dxa"/>
          </w:tcPr>
          <w:p w14:paraId="0636E989" w14:textId="1CEF1E13" w:rsidR="00B43B53" w:rsidRDefault="00B43B53" w:rsidP="00FE3709">
            <w:pPr>
              <w:pStyle w:val="7Tablebodycopy"/>
            </w:pPr>
            <w:r>
              <w:t>Was well attended by PP children</w:t>
            </w:r>
          </w:p>
        </w:tc>
        <w:tc>
          <w:tcPr>
            <w:tcW w:w="3178" w:type="dxa"/>
          </w:tcPr>
          <w:p w14:paraId="03A9D3A9" w14:textId="1C616EEF" w:rsidR="00B43B53" w:rsidRDefault="00B43B53" w:rsidP="00FE3709">
            <w:pPr>
              <w:pStyle w:val="7Tablebodycopy"/>
            </w:pPr>
            <w:r>
              <w:t>Continue</w:t>
            </w:r>
          </w:p>
        </w:tc>
        <w:tc>
          <w:tcPr>
            <w:tcW w:w="2048" w:type="dxa"/>
            <w:shd w:val="clear" w:color="auto" w:fill="auto"/>
            <w:tcMar>
              <w:top w:w="113" w:type="dxa"/>
              <w:bottom w:w="113" w:type="dxa"/>
            </w:tcMar>
          </w:tcPr>
          <w:p w14:paraId="2529B84A" w14:textId="6630CC6F" w:rsidR="00B43B53" w:rsidRDefault="0093181D" w:rsidP="00FE3709">
            <w:pPr>
              <w:pStyle w:val="7Tablebodycopy"/>
            </w:pPr>
            <w:r>
              <w:t>£1000</w:t>
            </w:r>
          </w:p>
        </w:tc>
      </w:tr>
      <w:tr w:rsidR="00B43B53" w14:paraId="2B062603" w14:textId="77777777" w:rsidTr="00FE3709">
        <w:trPr>
          <w:cantSplit/>
        </w:trPr>
        <w:tc>
          <w:tcPr>
            <w:tcW w:w="3037" w:type="dxa"/>
            <w:shd w:val="clear" w:color="auto" w:fill="auto"/>
            <w:tcMar>
              <w:top w:w="113" w:type="dxa"/>
              <w:bottom w:w="113" w:type="dxa"/>
            </w:tcMar>
          </w:tcPr>
          <w:p w14:paraId="1C7D1690" w14:textId="77777777" w:rsidR="00B43B53" w:rsidRDefault="00B43B53" w:rsidP="00B43B53">
            <w:pPr>
              <w:widowControl w:val="0"/>
              <w:autoSpaceDE w:val="0"/>
              <w:autoSpaceDN w:val="0"/>
              <w:adjustRightInd w:val="0"/>
              <w:spacing w:after="240" w:line="280" w:lineRule="atLeast"/>
              <w:rPr>
                <w:rFonts w:ascii="Times" w:eastAsia="Arial" w:hAnsi="Times" w:cs="Times"/>
              </w:rPr>
            </w:pPr>
            <w:r>
              <w:rPr>
                <w:rFonts w:eastAsia="Arial" w:cs="Arial"/>
              </w:rPr>
              <w:t xml:space="preserve">Ensure children have access to extra-curricular activities </w:t>
            </w:r>
          </w:p>
          <w:p w14:paraId="3D8832C4" w14:textId="77777777" w:rsidR="00B43B53" w:rsidRDefault="00B43B53" w:rsidP="00FE3709">
            <w:pPr>
              <w:pStyle w:val="7Tablebodycopy"/>
            </w:pPr>
          </w:p>
        </w:tc>
        <w:tc>
          <w:tcPr>
            <w:tcW w:w="3060" w:type="dxa"/>
            <w:shd w:val="clear" w:color="auto" w:fill="auto"/>
            <w:tcMar>
              <w:top w:w="113" w:type="dxa"/>
              <w:bottom w:w="113" w:type="dxa"/>
            </w:tcMar>
          </w:tcPr>
          <w:p w14:paraId="2D106524" w14:textId="60E98ADC" w:rsidR="00B43B53" w:rsidRDefault="00B43B53" w:rsidP="00FE3709">
            <w:pPr>
              <w:pStyle w:val="7Tablebodycopy"/>
            </w:pPr>
            <w:r>
              <w:t>Children to have access to variety of activities after school</w:t>
            </w:r>
          </w:p>
        </w:tc>
        <w:tc>
          <w:tcPr>
            <w:tcW w:w="3330" w:type="dxa"/>
          </w:tcPr>
          <w:p w14:paraId="6904EB0B" w14:textId="7A80F10F" w:rsidR="00B43B53" w:rsidRDefault="00B43B53" w:rsidP="00FE3709">
            <w:pPr>
              <w:pStyle w:val="7Tablebodycopy"/>
            </w:pPr>
            <w:r>
              <w:t>Not so well attended</w:t>
            </w:r>
          </w:p>
        </w:tc>
        <w:tc>
          <w:tcPr>
            <w:tcW w:w="3178" w:type="dxa"/>
          </w:tcPr>
          <w:p w14:paraId="7CBA0472" w14:textId="03820C4F" w:rsidR="00B43B53" w:rsidRDefault="00B43B53" w:rsidP="00FE3709">
            <w:pPr>
              <w:pStyle w:val="7Tablebodycopy"/>
            </w:pPr>
            <w:r>
              <w:t xml:space="preserve">Need to promote and offer personally to families </w:t>
            </w:r>
          </w:p>
        </w:tc>
        <w:tc>
          <w:tcPr>
            <w:tcW w:w="2048" w:type="dxa"/>
            <w:shd w:val="clear" w:color="auto" w:fill="auto"/>
            <w:tcMar>
              <w:top w:w="113" w:type="dxa"/>
              <w:bottom w:w="113" w:type="dxa"/>
            </w:tcMar>
          </w:tcPr>
          <w:p w14:paraId="0749887F" w14:textId="516C97EF" w:rsidR="00B43B53" w:rsidRDefault="0093181D" w:rsidP="00FE3709">
            <w:pPr>
              <w:pStyle w:val="7Tablebodycopy"/>
            </w:pPr>
            <w:r>
              <w:t>£580</w:t>
            </w:r>
          </w:p>
        </w:tc>
      </w:tr>
      <w:tr w:rsidR="00B43B53" w14:paraId="78C73559" w14:textId="77777777" w:rsidTr="00FE3709">
        <w:trPr>
          <w:cantSplit/>
        </w:trPr>
        <w:tc>
          <w:tcPr>
            <w:tcW w:w="3037" w:type="dxa"/>
            <w:shd w:val="clear" w:color="auto" w:fill="auto"/>
            <w:tcMar>
              <w:top w:w="113" w:type="dxa"/>
              <w:bottom w:w="113" w:type="dxa"/>
            </w:tcMar>
          </w:tcPr>
          <w:p w14:paraId="4DBE176A" w14:textId="77777777" w:rsidR="00B43B53" w:rsidRDefault="00B43B53" w:rsidP="00B43B53">
            <w:pPr>
              <w:widowControl w:val="0"/>
              <w:autoSpaceDE w:val="0"/>
              <w:autoSpaceDN w:val="0"/>
              <w:adjustRightInd w:val="0"/>
              <w:spacing w:after="240" w:line="280" w:lineRule="atLeast"/>
              <w:rPr>
                <w:rFonts w:ascii="Times" w:eastAsia="Arial" w:hAnsi="Times" w:cs="Times"/>
              </w:rPr>
            </w:pPr>
            <w:r>
              <w:rPr>
                <w:rFonts w:eastAsia="Arial" w:cs="Arial"/>
              </w:rPr>
              <w:t xml:space="preserve">Access to educational visits for all </w:t>
            </w:r>
          </w:p>
          <w:p w14:paraId="215822E9" w14:textId="77777777" w:rsidR="00B43B53" w:rsidRDefault="00B43B53" w:rsidP="00B43B53">
            <w:pPr>
              <w:widowControl w:val="0"/>
              <w:autoSpaceDE w:val="0"/>
              <w:autoSpaceDN w:val="0"/>
              <w:adjustRightInd w:val="0"/>
              <w:spacing w:after="240" w:line="280" w:lineRule="atLeast"/>
              <w:rPr>
                <w:rFonts w:eastAsia="Arial" w:cs="Arial"/>
              </w:rPr>
            </w:pPr>
          </w:p>
        </w:tc>
        <w:tc>
          <w:tcPr>
            <w:tcW w:w="3060" w:type="dxa"/>
            <w:shd w:val="clear" w:color="auto" w:fill="auto"/>
            <w:tcMar>
              <w:top w:w="113" w:type="dxa"/>
              <w:bottom w:w="113" w:type="dxa"/>
            </w:tcMar>
          </w:tcPr>
          <w:p w14:paraId="4D4009A7" w14:textId="2F1EEF78" w:rsidR="00B43B53" w:rsidRDefault="00B43B53" w:rsidP="00FE3709">
            <w:pPr>
              <w:pStyle w:val="7Tablebodycopy"/>
            </w:pPr>
            <w:r>
              <w:t>All to have the opportunity</w:t>
            </w:r>
          </w:p>
        </w:tc>
        <w:tc>
          <w:tcPr>
            <w:tcW w:w="3330" w:type="dxa"/>
          </w:tcPr>
          <w:p w14:paraId="2CBF30AC" w14:textId="704A25CA" w:rsidR="00B43B53" w:rsidRDefault="00B43B53" w:rsidP="00FE3709">
            <w:pPr>
              <w:pStyle w:val="7Tablebodycopy"/>
            </w:pPr>
            <w:r>
              <w:t>All did have the opportunities pre-covid-19</w:t>
            </w:r>
          </w:p>
        </w:tc>
        <w:tc>
          <w:tcPr>
            <w:tcW w:w="3178" w:type="dxa"/>
          </w:tcPr>
          <w:p w14:paraId="3DBB0AA1" w14:textId="72057B99" w:rsidR="00B43B53" w:rsidRDefault="00B43B53" w:rsidP="00FE3709">
            <w:pPr>
              <w:pStyle w:val="7Tablebodycopy"/>
            </w:pPr>
            <w:r>
              <w:t>Need to consider opportunities whilst trips are restricted due to covid-19</w:t>
            </w:r>
          </w:p>
        </w:tc>
        <w:tc>
          <w:tcPr>
            <w:tcW w:w="2048" w:type="dxa"/>
            <w:shd w:val="clear" w:color="auto" w:fill="auto"/>
            <w:tcMar>
              <w:top w:w="113" w:type="dxa"/>
              <w:bottom w:w="113" w:type="dxa"/>
            </w:tcMar>
          </w:tcPr>
          <w:p w14:paraId="4B939BA7" w14:textId="346488FD" w:rsidR="00B43B53" w:rsidRDefault="0097052C" w:rsidP="00FE3709">
            <w:pPr>
              <w:pStyle w:val="7Tablebodycopy"/>
            </w:pPr>
            <w:r>
              <w:t>£562</w:t>
            </w:r>
          </w:p>
        </w:tc>
      </w:tr>
      <w:tr w:rsidR="00B43B53" w14:paraId="153477AD" w14:textId="77777777" w:rsidTr="00FE3709">
        <w:trPr>
          <w:cantSplit/>
        </w:trPr>
        <w:tc>
          <w:tcPr>
            <w:tcW w:w="3037" w:type="dxa"/>
            <w:shd w:val="clear" w:color="auto" w:fill="auto"/>
            <w:tcMar>
              <w:top w:w="113" w:type="dxa"/>
              <w:bottom w:w="113" w:type="dxa"/>
            </w:tcMar>
          </w:tcPr>
          <w:p w14:paraId="21E5596A" w14:textId="18DFF3FA" w:rsidR="00B43B53" w:rsidRDefault="00B43B53" w:rsidP="00B43B53">
            <w:pPr>
              <w:widowControl w:val="0"/>
              <w:autoSpaceDE w:val="0"/>
              <w:autoSpaceDN w:val="0"/>
              <w:adjustRightInd w:val="0"/>
              <w:spacing w:after="240" w:line="280" w:lineRule="atLeast"/>
              <w:rPr>
                <w:rFonts w:eastAsia="Arial" w:cs="Arial"/>
              </w:rPr>
            </w:pPr>
            <w:r>
              <w:rPr>
                <w:rFonts w:eastAsia="Arial" w:cs="Arial"/>
              </w:rPr>
              <w:lastRenderedPageBreak/>
              <w:t>Access to music lessons (guitar)</w:t>
            </w:r>
          </w:p>
        </w:tc>
        <w:tc>
          <w:tcPr>
            <w:tcW w:w="3060" w:type="dxa"/>
            <w:shd w:val="clear" w:color="auto" w:fill="auto"/>
            <w:tcMar>
              <w:top w:w="113" w:type="dxa"/>
              <w:bottom w:w="113" w:type="dxa"/>
            </w:tcMar>
          </w:tcPr>
          <w:p w14:paraId="76A4043B" w14:textId="0821A376" w:rsidR="00B43B53" w:rsidRDefault="00B43B53" w:rsidP="00FE3709">
            <w:pPr>
              <w:pStyle w:val="7Tablebodycopy"/>
            </w:pPr>
            <w:r>
              <w:t>Experience and develop confidence</w:t>
            </w:r>
          </w:p>
        </w:tc>
        <w:tc>
          <w:tcPr>
            <w:tcW w:w="3330" w:type="dxa"/>
          </w:tcPr>
          <w:p w14:paraId="0D434BA4" w14:textId="0D88A7E2" w:rsidR="00B43B53" w:rsidRDefault="00B43B53" w:rsidP="00FE3709">
            <w:pPr>
              <w:pStyle w:val="7Tablebodycopy"/>
            </w:pPr>
            <w:r>
              <w:t>1:3 lessons until Covid-19</w:t>
            </w:r>
          </w:p>
        </w:tc>
        <w:tc>
          <w:tcPr>
            <w:tcW w:w="3178" w:type="dxa"/>
          </w:tcPr>
          <w:p w14:paraId="69B97DF6" w14:textId="0CEAEC05" w:rsidR="00B43B53" w:rsidRDefault="006E24BD" w:rsidP="00FE3709">
            <w:pPr>
              <w:pStyle w:val="7Tablebodycopy"/>
            </w:pPr>
            <w:r>
              <w:t xml:space="preserve">Continue </w:t>
            </w:r>
          </w:p>
        </w:tc>
        <w:tc>
          <w:tcPr>
            <w:tcW w:w="2048" w:type="dxa"/>
            <w:shd w:val="clear" w:color="auto" w:fill="auto"/>
            <w:tcMar>
              <w:top w:w="113" w:type="dxa"/>
              <w:bottom w:w="113" w:type="dxa"/>
            </w:tcMar>
          </w:tcPr>
          <w:p w14:paraId="0C2226BA" w14:textId="0FE81187" w:rsidR="00B43B53" w:rsidRDefault="0097052C" w:rsidP="00FE3709">
            <w:pPr>
              <w:pStyle w:val="7Tablebodycopy"/>
            </w:pPr>
            <w:r>
              <w:t>£236</w:t>
            </w:r>
          </w:p>
        </w:tc>
      </w:tr>
      <w:tr w:rsidR="0093181D" w14:paraId="23F94D22" w14:textId="77777777" w:rsidTr="00FE3709">
        <w:trPr>
          <w:cantSplit/>
        </w:trPr>
        <w:tc>
          <w:tcPr>
            <w:tcW w:w="3037" w:type="dxa"/>
            <w:shd w:val="clear" w:color="auto" w:fill="auto"/>
            <w:tcMar>
              <w:top w:w="113" w:type="dxa"/>
              <w:bottom w:w="113" w:type="dxa"/>
            </w:tcMar>
          </w:tcPr>
          <w:p w14:paraId="0761FCDF" w14:textId="25A5F6AA" w:rsidR="0093181D" w:rsidRDefault="0093181D" w:rsidP="00B43B53">
            <w:pPr>
              <w:widowControl w:val="0"/>
              <w:autoSpaceDE w:val="0"/>
              <w:autoSpaceDN w:val="0"/>
              <w:adjustRightInd w:val="0"/>
              <w:spacing w:after="240" w:line="280" w:lineRule="atLeast"/>
              <w:rPr>
                <w:rFonts w:eastAsia="Arial" w:cs="Arial"/>
              </w:rPr>
            </w:pPr>
            <w:r>
              <w:rPr>
                <w:rFonts w:eastAsia="Arial" w:cs="Arial"/>
              </w:rPr>
              <w:t>School uniform</w:t>
            </w:r>
          </w:p>
        </w:tc>
        <w:tc>
          <w:tcPr>
            <w:tcW w:w="3060" w:type="dxa"/>
            <w:shd w:val="clear" w:color="auto" w:fill="auto"/>
            <w:tcMar>
              <w:top w:w="113" w:type="dxa"/>
              <w:bottom w:w="113" w:type="dxa"/>
            </w:tcMar>
          </w:tcPr>
          <w:p w14:paraId="552EBD12" w14:textId="6AF4974B" w:rsidR="0093181D" w:rsidRDefault="0093181D" w:rsidP="00FE3709">
            <w:pPr>
              <w:pStyle w:val="7Tablebodycopy"/>
            </w:pPr>
            <w:r>
              <w:t>Basic uniform purchased</w:t>
            </w:r>
          </w:p>
        </w:tc>
        <w:tc>
          <w:tcPr>
            <w:tcW w:w="3330" w:type="dxa"/>
          </w:tcPr>
          <w:p w14:paraId="7D182F01" w14:textId="14ECFAFC" w:rsidR="0093181D" w:rsidRDefault="0093181D" w:rsidP="00FE3709">
            <w:pPr>
              <w:pStyle w:val="7Tablebodycopy"/>
            </w:pPr>
            <w:r>
              <w:t>Participate in PE and school trips safely</w:t>
            </w:r>
          </w:p>
        </w:tc>
        <w:tc>
          <w:tcPr>
            <w:tcW w:w="3178" w:type="dxa"/>
          </w:tcPr>
          <w:p w14:paraId="23D046E8" w14:textId="45507A9C" w:rsidR="0093181D" w:rsidRDefault="007B1D87" w:rsidP="00FE3709">
            <w:pPr>
              <w:pStyle w:val="7Tablebodycopy"/>
            </w:pPr>
            <w:r>
              <w:t>C</w:t>
            </w:r>
            <w:r w:rsidR="0093181D">
              <w:t>ontinue</w:t>
            </w:r>
          </w:p>
        </w:tc>
        <w:tc>
          <w:tcPr>
            <w:tcW w:w="2048" w:type="dxa"/>
            <w:shd w:val="clear" w:color="auto" w:fill="auto"/>
            <w:tcMar>
              <w:top w:w="113" w:type="dxa"/>
              <w:bottom w:w="113" w:type="dxa"/>
            </w:tcMar>
          </w:tcPr>
          <w:p w14:paraId="083CEA68" w14:textId="63AF1157" w:rsidR="0093181D" w:rsidRDefault="0093181D" w:rsidP="00FE3709">
            <w:pPr>
              <w:pStyle w:val="7Tablebodycopy"/>
            </w:pPr>
            <w:r>
              <w:t>£23</w:t>
            </w:r>
          </w:p>
        </w:tc>
      </w:tr>
      <w:tr w:rsidR="0093181D" w14:paraId="5337FB06" w14:textId="77777777" w:rsidTr="00FE3709">
        <w:trPr>
          <w:cantSplit/>
        </w:trPr>
        <w:tc>
          <w:tcPr>
            <w:tcW w:w="3037" w:type="dxa"/>
            <w:shd w:val="clear" w:color="auto" w:fill="auto"/>
            <w:tcMar>
              <w:top w:w="113" w:type="dxa"/>
              <w:bottom w:w="113" w:type="dxa"/>
            </w:tcMar>
          </w:tcPr>
          <w:p w14:paraId="72A1C58D" w14:textId="4E3920DA" w:rsidR="0093181D" w:rsidRDefault="0093181D" w:rsidP="00B43B53">
            <w:pPr>
              <w:widowControl w:val="0"/>
              <w:autoSpaceDE w:val="0"/>
              <w:autoSpaceDN w:val="0"/>
              <w:adjustRightInd w:val="0"/>
              <w:spacing w:after="240" w:line="280" w:lineRule="atLeast"/>
              <w:rPr>
                <w:rFonts w:eastAsia="Arial" w:cs="Arial"/>
              </w:rPr>
            </w:pPr>
            <w:r>
              <w:rPr>
                <w:rFonts w:eastAsia="Arial" w:cs="Arial"/>
              </w:rPr>
              <w:t>Top up nursery hours</w:t>
            </w:r>
          </w:p>
        </w:tc>
        <w:tc>
          <w:tcPr>
            <w:tcW w:w="3060" w:type="dxa"/>
            <w:shd w:val="clear" w:color="auto" w:fill="auto"/>
            <w:tcMar>
              <w:top w:w="113" w:type="dxa"/>
              <w:bottom w:w="113" w:type="dxa"/>
            </w:tcMar>
          </w:tcPr>
          <w:p w14:paraId="43249AE6" w14:textId="42D1EE7A" w:rsidR="0093181D" w:rsidRDefault="0093181D" w:rsidP="00FE3709">
            <w:pPr>
              <w:pStyle w:val="7Tablebodycopy"/>
            </w:pPr>
            <w:r>
              <w:t xml:space="preserve">Experience, develop confidence and have the opportunity to </w:t>
            </w:r>
            <w:proofErr w:type="spellStart"/>
            <w:r>
              <w:t>socialise</w:t>
            </w:r>
            <w:proofErr w:type="spellEnd"/>
          </w:p>
        </w:tc>
        <w:tc>
          <w:tcPr>
            <w:tcW w:w="3330" w:type="dxa"/>
          </w:tcPr>
          <w:p w14:paraId="6E5739F3" w14:textId="76AB3B91" w:rsidR="0093181D" w:rsidRDefault="0093181D" w:rsidP="00FE3709">
            <w:pPr>
              <w:pStyle w:val="7Tablebodycopy"/>
            </w:pPr>
            <w:r>
              <w:t>Participate in nursery activities</w:t>
            </w:r>
          </w:p>
        </w:tc>
        <w:tc>
          <w:tcPr>
            <w:tcW w:w="3178" w:type="dxa"/>
          </w:tcPr>
          <w:p w14:paraId="23571BA9" w14:textId="2219338C" w:rsidR="0093181D" w:rsidRDefault="0093181D" w:rsidP="00FE3709">
            <w:pPr>
              <w:pStyle w:val="7Tablebodycopy"/>
            </w:pPr>
            <w:r>
              <w:t>Will move to full-time reception</w:t>
            </w:r>
          </w:p>
        </w:tc>
        <w:tc>
          <w:tcPr>
            <w:tcW w:w="2048" w:type="dxa"/>
            <w:shd w:val="clear" w:color="auto" w:fill="auto"/>
            <w:tcMar>
              <w:top w:w="113" w:type="dxa"/>
              <w:bottom w:w="113" w:type="dxa"/>
            </w:tcMar>
          </w:tcPr>
          <w:p w14:paraId="5FCCE9F3" w14:textId="3BDB3DBA" w:rsidR="0093181D" w:rsidRDefault="0093181D" w:rsidP="00FE3709">
            <w:pPr>
              <w:pStyle w:val="7Tablebodycopy"/>
            </w:pPr>
            <w:r>
              <w:t>£245</w:t>
            </w:r>
          </w:p>
        </w:tc>
      </w:tr>
    </w:tbl>
    <w:p w14:paraId="25ED0B92" w14:textId="77777777" w:rsidR="003D2582" w:rsidRPr="007773FB" w:rsidRDefault="003D2582" w:rsidP="003D2582">
      <w:pPr>
        <w:pStyle w:val="1bodycopy"/>
      </w:pPr>
    </w:p>
    <w:p w14:paraId="11E1A8A6" w14:textId="77777777" w:rsidR="002F4FAC" w:rsidRDefault="00F34D8E">
      <w:bookmarkStart w:id="0" w:name="_GoBack"/>
      <w:bookmarkEnd w:id="0"/>
    </w:p>
    <w:sectPr w:rsidR="002F4FAC" w:rsidSect="008E3578">
      <w:headerReference w:type="even" r:id="rId8"/>
      <w:headerReference w:type="default" r:id="rId9"/>
      <w:headerReference w:type="first" r:id="rId10"/>
      <w:footerReference w:type="first" r:id="rId11"/>
      <w:pgSz w:w="16840" w:h="11900" w:orient="landscape"/>
      <w:pgMar w:top="992" w:right="992" w:bottom="1077"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CD77B" w14:textId="77777777" w:rsidR="00F34D8E" w:rsidRDefault="00F34D8E">
      <w:r>
        <w:separator/>
      </w:r>
    </w:p>
  </w:endnote>
  <w:endnote w:type="continuationSeparator" w:id="0">
    <w:p w14:paraId="322C1049" w14:textId="77777777" w:rsidR="00F34D8E" w:rsidRDefault="00F3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50F0" w14:textId="77777777" w:rsidR="000F7F20" w:rsidRDefault="00F34D8E">
    <w:pPr>
      <w:pStyle w:val="Footer"/>
    </w:pPr>
  </w:p>
  <w:p w14:paraId="2DD77804" w14:textId="77777777" w:rsidR="000F7F20" w:rsidRDefault="00F34D8E">
    <w:pPr>
      <w:pStyle w:val="Footer"/>
    </w:pPr>
  </w:p>
  <w:p w14:paraId="04BB917D" w14:textId="77777777" w:rsidR="000F7F20" w:rsidRPr="00874C73" w:rsidRDefault="00F34D8E"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7405" w14:textId="77777777" w:rsidR="00F34D8E" w:rsidRDefault="00F34D8E">
      <w:r>
        <w:separator/>
      </w:r>
    </w:p>
  </w:footnote>
  <w:footnote w:type="continuationSeparator" w:id="0">
    <w:p w14:paraId="01541430" w14:textId="77777777" w:rsidR="00F34D8E" w:rsidRDefault="00F3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842C" w14:textId="77777777" w:rsidR="000F7F20" w:rsidRDefault="003D2582">
    <w:r>
      <w:rPr>
        <w:noProof/>
      </w:rPr>
      <w:drawing>
        <wp:anchor distT="0" distB="0" distL="114300" distR="114300" simplePos="0" relativeHeight="251657216" behindDoc="1" locked="0" layoutInCell="1" allowOverlap="1" wp14:anchorId="54655974" wp14:editId="4F259E2B">
          <wp:simplePos x="0" y="0"/>
          <wp:positionH relativeFrom="margin">
            <wp:align>center</wp:align>
          </wp:positionH>
          <wp:positionV relativeFrom="margin">
            <wp:align>center</wp:align>
          </wp:positionV>
          <wp:extent cx="7558405" cy="10695940"/>
          <wp:effectExtent l="0" t="0" r="10795" b="0"/>
          <wp:wrapNone/>
          <wp:docPr id="3" name="Picture 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D8E">
      <w:rPr>
        <w:noProof/>
      </w:rPr>
      <w:pict w14:anchorId="7131A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7FB4" w14:textId="77777777" w:rsidR="000F7F20" w:rsidRDefault="00F34D8E"/>
  <w:p w14:paraId="3C75D244" w14:textId="77777777" w:rsidR="000F7F20" w:rsidRDefault="00F34D8E"/>
  <w:p w14:paraId="0F10452F" w14:textId="77777777" w:rsidR="000F7F20" w:rsidRDefault="00F34D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15D4" w14:textId="77777777" w:rsidR="000F7F20" w:rsidRDefault="00F34D8E"/>
  <w:p w14:paraId="46CC287A" w14:textId="77777777" w:rsidR="000F7F20" w:rsidRDefault="00F34D8E"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830AE"/>
    <w:multiLevelType w:val="hybridMultilevel"/>
    <w:tmpl w:val="7218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21C7C"/>
    <w:multiLevelType w:val="hybridMultilevel"/>
    <w:tmpl w:val="FD86B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F4F39"/>
    <w:multiLevelType w:val="hybridMultilevel"/>
    <w:tmpl w:val="23FA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7386E"/>
    <w:multiLevelType w:val="hybridMultilevel"/>
    <w:tmpl w:val="3EC22D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82"/>
    <w:rsid w:val="00082FBB"/>
    <w:rsid w:val="00110349"/>
    <w:rsid w:val="00166C0C"/>
    <w:rsid w:val="00177318"/>
    <w:rsid w:val="002460EC"/>
    <w:rsid w:val="003D2582"/>
    <w:rsid w:val="004B7319"/>
    <w:rsid w:val="005302E7"/>
    <w:rsid w:val="005720DA"/>
    <w:rsid w:val="00684E04"/>
    <w:rsid w:val="006E24BD"/>
    <w:rsid w:val="00703263"/>
    <w:rsid w:val="007863FC"/>
    <w:rsid w:val="007B1D87"/>
    <w:rsid w:val="008476DD"/>
    <w:rsid w:val="008C127B"/>
    <w:rsid w:val="0093181D"/>
    <w:rsid w:val="009437E7"/>
    <w:rsid w:val="0097052C"/>
    <w:rsid w:val="00A9240E"/>
    <w:rsid w:val="00B43B53"/>
    <w:rsid w:val="00D22475"/>
    <w:rsid w:val="00E04F8C"/>
    <w:rsid w:val="00F13196"/>
    <w:rsid w:val="00F34D8E"/>
    <w:rsid w:val="00F539F9"/>
    <w:rsid w:val="00FA74BF"/>
    <w:rsid w:val="00FC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AA40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39F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582"/>
    <w:pPr>
      <w:shd w:val="clear" w:color="auto" w:fill="FFFFFF"/>
      <w:textAlignment w:val="baseline"/>
    </w:pPr>
    <w:rPr>
      <w:rFonts w:ascii="Arial" w:eastAsia="Times New Roman" w:hAnsi="Arial" w:cs="Arial"/>
      <w:color w:val="808080"/>
      <w:sz w:val="16"/>
      <w:szCs w:val="16"/>
      <w:bdr w:val="none" w:sz="0" w:space="0" w:color="auto" w:frame="1"/>
    </w:rPr>
  </w:style>
  <w:style w:type="character" w:customStyle="1" w:styleId="FooterChar">
    <w:name w:val="Footer Char"/>
    <w:basedOn w:val="DefaultParagraphFont"/>
    <w:link w:val="Footer"/>
    <w:uiPriority w:val="99"/>
    <w:rsid w:val="003D2582"/>
    <w:rPr>
      <w:rFonts w:ascii="Arial" w:eastAsia="Times New Roman" w:hAnsi="Arial" w:cs="Arial"/>
      <w:color w:val="808080"/>
      <w:sz w:val="16"/>
      <w:szCs w:val="16"/>
      <w:bdr w:val="none" w:sz="0" w:space="0" w:color="auto" w:frame="1"/>
      <w:shd w:val="clear" w:color="auto" w:fill="FFFFFF"/>
    </w:rPr>
  </w:style>
  <w:style w:type="character" w:styleId="Hyperlink">
    <w:name w:val="Hyperlink"/>
    <w:uiPriority w:val="99"/>
    <w:unhideWhenUsed/>
    <w:qFormat/>
    <w:rsid w:val="003D2582"/>
    <w:rPr>
      <w:color w:val="0072CC"/>
      <w:u w:val="single"/>
    </w:rPr>
  </w:style>
  <w:style w:type="paragraph" w:customStyle="1" w:styleId="1bodycopy">
    <w:name w:val="1 body copy"/>
    <w:basedOn w:val="Normal"/>
    <w:link w:val="1bodycopyChar"/>
    <w:qFormat/>
    <w:rsid w:val="003D2582"/>
    <w:pPr>
      <w:spacing w:after="120"/>
    </w:pPr>
    <w:rPr>
      <w:rFonts w:ascii="Arial" w:eastAsia="MS Mincho" w:hAnsi="Arial"/>
      <w:sz w:val="20"/>
    </w:rPr>
  </w:style>
  <w:style w:type="paragraph" w:customStyle="1" w:styleId="2Subheadpink">
    <w:name w:val="2 Subhead pink"/>
    <w:next w:val="1bodycopy"/>
    <w:qFormat/>
    <w:rsid w:val="003D2582"/>
    <w:pPr>
      <w:spacing w:before="360" w:after="120" w:line="259" w:lineRule="auto"/>
    </w:pPr>
    <w:rPr>
      <w:rFonts w:ascii="Arial" w:eastAsia="MS Mincho" w:hAnsi="Arial" w:cs="Arial"/>
      <w:b/>
      <w:color w:val="FF1F64"/>
      <w:sz w:val="32"/>
      <w:szCs w:val="32"/>
    </w:rPr>
  </w:style>
  <w:style w:type="character" w:customStyle="1" w:styleId="1bodycopyChar">
    <w:name w:val="1 body copy Char"/>
    <w:link w:val="1bodycopy"/>
    <w:rsid w:val="003D2582"/>
    <w:rPr>
      <w:rFonts w:ascii="Arial" w:eastAsia="MS Mincho" w:hAnsi="Arial" w:cs="Times New Roman"/>
      <w:sz w:val="20"/>
    </w:rPr>
  </w:style>
  <w:style w:type="paragraph" w:customStyle="1" w:styleId="7Tablebodycopy">
    <w:name w:val="7 Table body copy"/>
    <w:basedOn w:val="1bodycopy"/>
    <w:qFormat/>
    <w:rsid w:val="003D2582"/>
    <w:pPr>
      <w:spacing w:after="60"/>
    </w:pPr>
  </w:style>
  <w:style w:type="paragraph" w:customStyle="1" w:styleId="7Tablecopybulleted">
    <w:name w:val="7 Table copy bulleted"/>
    <w:basedOn w:val="7Tablebodycopy"/>
    <w:qFormat/>
    <w:rsid w:val="003D2582"/>
    <w:pPr>
      <w:numPr>
        <w:numId w:val="1"/>
      </w:numPr>
      <w:tabs>
        <w:tab w:val="num" w:pos="360"/>
      </w:tabs>
      <w:ind w:left="0" w:firstLine="0"/>
    </w:pPr>
  </w:style>
  <w:style w:type="paragraph" w:customStyle="1" w:styleId="7Tablebodybulleted">
    <w:name w:val="7 Table body bulleted"/>
    <w:basedOn w:val="Normal"/>
    <w:qFormat/>
    <w:rsid w:val="003D2582"/>
    <w:pPr>
      <w:numPr>
        <w:numId w:val="2"/>
      </w:numPr>
      <w:spacing w:after="120"/>
      <w:ind w:right="284"/>
    </w:pPr>
    <w:rPr>
      <w:rFonts w:ascii="Arial" w:eastAsia="MS Mincho" w:hAnsi="Arial"/>
      <w:sz w:val="20"/>
    </w:rPr>
  </w:style>
  <w:style w:type="paragraph" w:styleId="ListParagraph">
    <w:name w:val="List Paragraph"/>
    <w:basedOn w:val="Normal"/>
    <w:uiPriority w:val="34"/>
    <w:qFormat/>
    <w:rsid w:val="00110349"/>
    <w:pPr>
      <w:ind w:left="720"/>
      <w:contextualSpacing/>
    </w:pPr>
    <w:rPr>
      <w:rFonts w:ascii="Arial" w:eastAsia="MS Mincho" w:hAnsi="Arial"/>
      <w:sz w:val="20"/>
    </w:rPr>
  </w:style>
  <w:style w:type="character" w:styleId="FollowedHyperlink">
    <w:name w:val="FollowedHyperlink"/>
    <w:basedOn w:val="DefaultParagraphFont"/>
    <w:uiPriority w:val="99"/>
    <w:semiHidden/>
    <w:unhideWhenUsed/>
    <w:rsid w:val="00166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9780">
      <w:bodyDiv w:val="1"/>
      <w:marLeft w:val="0"/>
      <w:marRight w:val="0"/>
      <w:marTop w:val="0"/>
      <w:marBottom w:val="0"/>
      <w:divBdr>
        <w:top w:val="none" w:sz="0" w:space="0" w:color="auto"/>
        <w:left w:val="none" w:sz="0" w:space="0" w:color="auto"/>
        <w:bottom w:val="none" w:sz="0" w:space="0" w:color="auto"/>
        <w:right w:val="none" w:sz="0" w:space="0" w:color="auto"/>
      </w:divBdr>
    </w:div>
    <w:div w:id="1758401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2020-07-22T07:06:00Z</cp:lastPrinted>
  <dcterms:created xsi:type="dcterms:W3CDTF">2021-07-28T10:06:00Z</dcterms:created>
  <dcterms:modified xsi:type="dcterms:W3CDTF">2021-07-28T10:06:00Z</dcterms:modified>
</cp:coreProperties>
</file>